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7D4" w:rsidRDefault="00424B5A">
      <w:pPr>
        <w:spacing w:before="2400" w:after="200"/>
        <w:jc w:val="center"/>
      </w:pPr>
      <w:r>
        <w:rPr>
          <w:rFonts w:ascii="Segoe UI Emoji" w:eastAsia="Segoe UI Emoji" w:hAnsi="Segoe UI Emoji" w:cs="Segoe UI Emoji"/>
          <w:color w:val="1F6B5E"/>
          <w:sz w:val="100"/>
          <w:szCs w:val="100"/>
        </w:rPr>
        <w:t>✂</w:t>
      </w:r>
    </w:p>
    <w:p w:rsidR="00E827D4" w:rsidRDefault="00424B5A">
      <w:pPr>
        <w:spacing w:after="120"/>
        <w:jc w:val="center"/>
      </w:pPr>
      <w:r>
        <w:rPr>
          <w:b/>
          <w:bCs/>
          <w:color w:val="1F6B5E"/>
          <w:sz w:val="52"/>
          <w:szCs w:val="52"/>
        </w:rPr>
        <w:t>PĒDĒJĀ BRĪŽA FRIZIERIS</w:t>
      </w:r>
    </w:p>
    <w:p w:rsidR="00E827D4" w:rsidRDefault="00424B5A">
      <w:pPr>
        <w:spacing w:after="300"/>
        <w:jc w:val="center"/>
      </w:pPr>
      <w:r>
        <w:rPr>
          <w:color w:val="555555"/>
          <w:sz w:val="28"/>
          <w:szCs w:val="28"/>
        </w:rPr>
        <w:t>Tiešsaistes rezervāciju sistēma maziem saloniem</w:t>
      </w:r>
    </w:p>
    <w:p w:rsidR="00E827D4" w:rsidRDefault="001A36A6">
      <w:pPr>
        <w:pBdr>
          <w:top w:val="single" w:sz="3" w:space="2" w:color="B2DDD5"/>
          <w:bottom w:val="single" w:sz="3" w:space="2" w:color="B2DDD5"/>
        </w:pBdr>
        <w:spacing w:after="60"/>
        <w:jc w:val="center"/>
      </w:pPr>
      <w:r>
        <w:rPr>
          <w:color w:val="777777"/>
        </w:rPr>
        <w:t xml:space="preserve">TEHNISKĀ DOKUMENTĀCIJA  | 310. grupa </w:t>
      </w:r>
      <w:r w:rsidR="00424B5A">
        <w:rPr>
          <w:color w:val="777777"/>
        </w:rPr>
        <w:t>|  202</w:t>
      </w:r>
      <w:r>
        <w:rPr>
          <w:color w:val="777777"/>
        </w:rPr>
        <w:t>6</w:t>
      </w:r>
    </w:p>
    <w:p w:rsidR="00E827D4" w:rsidRDefault="00E827D4">
      <w:pPr>
        <w:spacing w:after="80"/>
      </w:pPr>
    </w:p>
    <w:p w:rsidR="00E827D4" w:rsidRDefault="00E827D4">
      <w:pPr>
        <w:spacing w:after="80"/>
      </w:pPr>
    </w:p>
    <w:p w:rsidR="00E827D4" w:rsidRDefault="00424B5A">
      <w:pPr>
        <w:jc w:val="center"/>
      </w:pPr>
      <w:r>
        <w:rPr>
          <w:color w:val="888888"/>
          <w:sz w:val="20"/>
          <w:szCs w:val="20"/>
        </w:rPr>
        <w:t xml:space="preserve">Sagatavoja: </w:t>
      </w:r>
      <w:r w:rsidR="001A36A6">
        <w:rPr>
          <w:color w:val="888888"/>
          <w:sz w:val="20"/>
          <w:szCs w:val="20"/>
        </w:rPr>
        <w:t xml:space="preserve">Vladislavs </w:t>
      </w:r>
      <w:proofErr w:type="spellStart"/>
      <w:r w:rsidR="001A36A6">
        <w:rPr>
          <w:color w:val="888888"/>
          <w:sz w:val="20"/>
          <w:szCs w:val="20"/>
        </w:rPr>
        <w:t>Balajs</w:t>
      </w:r>
      <w:proofErr w:type="spellEnd"/>
    </w:p>
    <w:p w:rsidR="00E827D4" w:rsidRDefault="00E827D4">
      <w:pPr>
        <w:pageBreakBefore/>
      </w:pPr>
    </w:p>
    <w:p w:rsidR="00E827D4" w:rsidRDefault="00424B5A">
      <w:pPr>
        <w:pStyle w:val="Heading1"/>
        <w:pBdr>
          <w:bottom w:val="single" w:sz="8" w:space="4" w:color="1F6B5E"/>
        </w:pBdr>
      </w:pPr>
      <w:r>
        <w:t>1. Projekta apraksts</w:t>
      </w:r>
    </w:p>
    <w:p w:rsidR="00E827D4" w:rsidRDefault="00424B5A">
      <w:pPr>
        <w:spacing w:before="60" w:after="100"/>
      </w:pPr>
      <w:r>
        <w:rPr>
          <w:color w:val="222222"/>
        </w:rPr>
        <w:t>Pēdējā brīža frizieris ir viegla, mobilam tālrunim optimizēta rezervāciju platforma, kas izstrādāta speciāli maziem frizētavām ar 1–3 darbiniekiem. Sistēma risina trīs galvenās problēmas: neierašanās bez brīdinājuma, manuālā saziņa ar klientiem pa tālruni un neskaidrs brīvo laiku pārskats.</w:t>
      </w:r>
    </w:p>
    <w:p w:rsidR="00E827D4" w:rsidRDefault="00E827D4">
      <w:pPr>
        <w:spacing w:after="80"/>
      </w:pPr>
    </w:p>
    <w:p w:rsidR="00E827D4" w:rsidRDefault="00424B5A">
      <w:pPr>
        <w:pStyle w:val="Heading2"/>
      </w:pPr>
      <w:r>
        <w:t>1.1. Problēma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6026"/>
      </w:tblGrid>
      <w:tr w:rsidR="00E827D4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Problēma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Ietekme</w:t>
            </w:r>
          </w:p>
        </w:tc>
      </w:tr>
      <w:tr w:rsidR="00E827D4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Klients rezervē un nenāk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Laiks paliek tukšs, frizieris zaudē ieņēmumus</w:t>
            </w:r>
          </w:p>
        </w:tc>
      </w:tr>
      <w:tr w:rsidR="00E827D4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Zvani pēdējā brīdī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Frizieris atbild uz zvaniem griešanas laikā</w:t>
            </w:r>
          </w:p>
        </w:tc>
      </w:tr>
      <w:tr w:rsidR="00E827D4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Papīra/Google tabulās nav pārskatāmības klientiem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Klienti nevar patstāvīgi pārbaudīt brīvos laikus</w:t>
            </w:r>
          </w:p>
        </w:tc>
      </w:tr>
      <w:tr w:rsidR="00E827D4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Brīvmākslinieces mainīgais grafiks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Grūti koordinēt abus frizierus vienā sistēmā</w:t>
            </w:r>
          </w:p>
        </w:tc>
      </w:tr>
    </w:tbl>
    <w:p w:rsidR="00E827D4" w:rsidRDefault="00E827D4">
      <w:pPr>
        <w:spacing w:after="80"/>
      </w:pPr>
    </w:p>
    <w:p w:rsidR="00E827D4" w:rsidRDefault="00424B5A">
      <w:pPr>
        <w:pStyle w:val="Heading2"/>
      </w:pPr>
      <w:r>
        <w:t>1.2. Risinājuma vīzija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Klients pats apskata brīvos laikus un rezervē bez zvana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Automātiski atgādinājumi samazina neierašanās gadījumus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"Neuzticama klienta" mehānisms: ja klients neatsauc savlaicīgi, nākamreiz saņem brīdinājumu vai ir bloķēts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Katrs frizieris pārvalda savu grafiku neatkarīgi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Friziere redz dienas grafiku savā telefonā reāllaikā</w:t>
      </w:r>
    </w:p>
    <w:p w:rsidR="00E827D4" w:rsidRDefault="00E827D4">
      <w:pPr>
        <w:spacing w:after="80"/>
      </w:pPr>
    </w:p>
    <w:p w:rsidR="00E827D4" w:rsidRDefault="00424B5A">
      <w:pPr>
        <w:pStyle w:val="Heading1"/>
        <w:pBdr>
          <w:bottom w:val="single" w:sz="8" w:space="4" w:color="1F6B5E"/>
        </w:pBdr>
      </w:pPr>
      <w:r>
        <w:t>2. Sistēmas aktieri (Lietotāji)</w:t>
      </w:r>
    </w:p>
    <w:p w:rsidR="00E827D4" w:rsidRDefault="00424B5A">
      <w:pPr>
        <w:spacing w:before="60" w:after="100"/>
      </w:pPr>
      <w:r>
        <w:rPr>
          <w:color w:val="222222"/>
        </w:rPr>
        <w:t>Sistēmā darbojas četri galvenie aktieri ar atšķirīgām lomām un atļaujām:</w:t>
      </w:r>
    </w:p>
    <w:p w:rsidR="00E827D4" w:rsidRDefault="00E827D4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2200"/>
        <w:gridCol w:w="4826"/>
      </w:tblGrid>
      <w:tr w:rsidR="00E827D4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Aktieris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Loma</w:t>
            </w:r>
          </w:p>
        </w:tc>
        <w:tc>
          <w:tcPr>
            <w:tcW w:w="4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Galvenās darbības</w:t>
            </w:r>
          </w:p>
        </w:tc>
      </w:tr>
      <w:tr w:rsidR="00E827D4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👩 Anna (galvenā friziere)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Administrators</w:t>
            </w:r>
          </w:p>
        </w:tc>
        <w:tc>
          <w:tcPr>
            <w:tcW w:w="4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Pārvalda grafiku, klientus, sistēmas iestatījumus, skatās statistiku, bloķē klientus</w:t>
            </w:r>
          </w:p>
        </w:tc>
      </w:tr>
      <w:tr w:rsidR="00E827D4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👩 Kolēģe (brīvmāksliniece)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Darbiniece</w:t>
            </w:r>
          </w:p>
        </w:tc>
        <w:tc>
          <w:tcPr>
            <w:tcW w:w="4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Pārvalda tikai savu grafiku, skatās savus apmeklējumus, iestata pieejamību</w:t>
            </w:r>
          </w:p>
        </w:tc>
      </w:tr>
      <w:tr w:rsidR="00E827D4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🧑 Klients (reģistrēts)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Klients</w:t>
            </w:r>
          </w:p>
        </w:tc>
        <w:tc>
          <w:tcPr>
            <w:tcW w:w="4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Apskata brīvos laikus, rezervē, atceļ, skatās savu rezervāciju vēsturi</w:t>
            </w:r>
          </w:p>
        </w:tc>
      </w:tr>
      <w:tr w:rsidR="00E827D4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🔧 Sistēma (automātiskā)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Bot</w:t>
            </w:r>
            <w:proofErr w:type="spellEnd"/>
          </w:p>
        </w:tc>
        <w:tc>
          <w:tcPr>
            <w:tcW w:w="4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Sūta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atgādinājumus, apstrādā neierašanās, atjaunina reitingus, atbrīvo laikus</w:t>
            </w:r>
          </w:p>
        </w:tc>
      </w:tr>
    </w:tbl>
    <w:p w:rsidR="00E827D4" w:rsidRDefault="00E827D4">
      <w:pPr>
        <w:spacing w:after="80"/>
      </w:pPr>
    </w:p>
    <w:p w:rsidR="00E827D4" w:rsidRDefault="00424B5A">
      <w:pPr>
        <w:pStyle w:val="Heading1"/>
        <w:pBdr>
          <w:bottom w:val="single" w:sz="8" w:space="4" w:color="1F6B5E"/>
        </w:pBdr>
      </w:pPr>
      <w:r>
        <w:lastRenderedPageBreak/>
        <w:t>3. Funkcionālās prasības</w:t>
      </w:r>
    </w:p>
    <w:p w:rsidR="00E827D4" w:rsidRDefault="00424B5A">
      <w:pPr>
        <w:pStyle w:val="Heading2"/>
      </w:pPr>
      <w:r>
        <w:t>3.1. Klientam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Reģistrācija ar tālruņa numuru vai e-pastu (</w:t>
      </w:r>
      <w:proofErr w:type="spellStart"/>
      <w:r>
        <w:t>sms</w:t>
      </w:r>
      <w:proofErr w:type="spellEnd"/>
      <w:r>
        <w:t>/e-pasta verifikācija)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Brīvo laiku pārlūkošana pa dienām un frizieriem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Pakalpojuma izvēle (griezums, krāsošana u.tml.) ar cenu un ilgumu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Rezervācijas atcelšana līdz X stundām iepriekš bez soda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Paziņojumi: apstiprinājums, atgādinājums 24h un 2h iepriekš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Neierašanās skaitītājs redzams klienta profilā</w:t>
      </w:r>
    </w:p>
    <w:p w:rsidR="00E827D4" w:rsidRDefault="00E827D4">
      <w:pPr>
        <w:spacing w:after="80"/>
      </w:pPr>
    </w:p>
    <w:p w:rsidR="00E827D4" w:rsidRDefault="00424B5A">
      <w:pPr>
        <w:pStyle w:val="Heading2"/>
      </w:pPr>
      <w:r>
        <w:t xml:space="preserve">3.2. </w:t>
      </w:r>
      <w:proofErr w:type="spellStart"/>
      <w:r>
        <w:t>Frizerim</w:t>
      </w:r>
      <w:proofErr w:type="spellEnd"/>
      <w:r>
        <w:t xml:space="preserve"> (darbiniekam/administratoram)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Dienas/nedēļas grafika skats mobilajā lietotnē vai pārlūkā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Manuāla rezervācijas pievienošana (piem., pa tālruni atnākušam klientam)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Darba laiku un brīvdienu iestatīšana ar atkārtošanos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Pakalpojumu kataloga pārvaldība (nosaukums, cena, ilgums)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Klientu saraksts ar neierašanās skaitu un iespēju bloķēt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Pārskats par ieņēmumiem (vienkāršs)</w:t>
      </w:r>
    </w:p>
    <w:p w:rsidR="00E827D4" w:rsidRDefault="00E827D4">
      <w:pPr>
        <w:spacing w:after="80"/>
      </w:pPr>
    </w:p>
    <w:p w:rsidR="00E827D4" w:rsidRDefault="00424B5A">
      <w:pPr>
        <w:pStyle w:val="Heading2"/>
      </w:pPr>
      <w:r>
        <w:t>3.3. Sistēmai (automatizācija)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Automātisks atgādinājums 24h un 2h pirms apmeklējuma (SMS vai e-pasts)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Ja klients neierodas — sistēma atzīmē 'neierašanos' un atbrīvo laiku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Pēc 2. neierašanās — brīdinājums nākamajā rezervācijā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r>
        <w:t>Pēc 3. neierašanās — bloķēšana vai administratora apstiprinājums nepieciešams</w:t>
      </w:r>
    </w:p>
    <w:p w:rsidR="00E827D4" w:rsidRDefault="00E827D4">
      <w:pPr>
        <w:spacing w:after="80"/>
      </w:pPr>
    </w:p>
    <w:p w:rsidR="00E827D4" w:rsidRDefault="00424B5A">
      <w:pPr>
        <w:pStyle w:val="Heading1"/>
        <w:pBdr>
          <w:bottom w:val="single" w:sz="8" w:space="4" w:color="1F6B5E"/>
        </w:pBdr>
      </w:pPr>
      <w:r>
        <w:t>4. Galvenie lietošanas scenāriji (</w:t>
      </w:r>
      <w:proofErr w:type="spellStart"/>
      <w:r>
        <w:t>Use</w:t>
      </w:r>
      <w:proofErr w:type="spellEnd"/>
      <w:r>
        <w:t xml:space="preserve"> </w:t>
      </w:r>
      <w:proofErr w:type="spellStart"/>
      <w:r>
        <w:t>Cases</w:t>
      </w:r>
      <w:proofErr w:type="spellEnd"/>
      <w:r>
        <w:t>)</w:t>
      </w:r>
    </w:p>
    <w:p w:rsidR="00E827D4" w:rsidRDefault="00424B5A">
      <w:pPr>
        <w:pStyle w:val="Heading3"/>
      </w:pPr>
      <w:r>
        <w:t>UC-01: Klients rezervē laiku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6626"/>
      </w:tblGrid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Lauks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Apraksts</w:t>
            </w:r>
          </w:p>
        </w:tc>
      </w:tr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Aktieris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Reģistrēts klients</w:t>
            </w:r>
          </w:p>
        </w:tc>
      </w:tr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Priekšnoteikums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Klients ir pierakstījies sistēmā</w:t>
            </w:r>
          </w:p>
        </w:tc>
      </w:tr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Galvenais plūsma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1. Atver saiti/lietotni → 2. Izvēlas frizieri → 3. Izvēlas pakalpojumu → 4. Izvēlas brīvo laiku → 5. Apstiprina → 6. Saņem apstiprinājumu</w:t>
            </w:r>
          </w:p>
        </w:tc>
      </w:tr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Alternatīva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Nav brīvu laiku → sistēma piedāvā gaidīšanas sarakstu vai citu dienu</w:t>
            </w:r>
          </w:p>
        </w:tc>
      </w:tr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Rezultāts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Rezervācija izveidota, klients un frizieris saņem paziņojumu</w:t>
            </w:r>
          </w:p>
        </w:tc>
      </w:tr>
    </w:tbl>
    <w:p w:rsidR="00E827D4" w:rsidRDefault="00E827D4">
      <w:pPr>
        <w:spacing w:after="80"/>
      </w:pPr>
    </w:p>
    <w:p w:rsidR="00E827D4" w:rsidRDefault="00424B5A">
      <w:pPr>
        <w:pStyle w:val="Heading3"/>
      </w:pPr>
      <w:r>
        <w:t>UC-02: Klients atceļ rezervāciju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6626"/>
      </w:tblGrid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Lauks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Apraksts</w:t>
            </w:r>
          </w:p>
        </w:tc>
      </w:tr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Aktieris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Reģistrēts klients</w:t>
            </w:r>
          </w:p>
        </w:tc>
      </w:tr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Priekšnoteikums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Ir aktīva rezervācija</w:t>
            </w:r>
          </w:p>
        </w:tc>
      </w:tr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lastRenderedPageBreak/>
              <w:t>Plūsma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1. Atver rezervāciju → 2. Nospiež 'Atcelt' → 3. Apstiprina → 4. Laiks atbrīvojas</w:t>
            </w:r>
          </w:p>
        </w:tc>
      </w:tr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Bizness noteikums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Brīva atcelšana &gt;4h iepriekš. Atcelšana &lt;4h — tiek atzīmēta, var ietekmēt reitingu</w:t>
            </w:r>
          </w:p>
        </w:tc>
      </w:tr>
    </w:tbl>
    <w:p w:rsidR="00E827D4" w:rsidRDefault="00E827D4">
      <w:pPr>
        <w:spacing w:after="80"/>
      </w:pPr>
    </w:p>
    <w:p w:rsidR="00E827D4" w:rsidRDefault="00424B5A">
      <w:pPr>
        <w:pStyle w:val="Heading3"/>
      </w:pPr>
      <w:r>
        <w:t>UC-03: Brīvmāksliniece iestata savu grafiku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6626"/>
      </w:tblGrid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Lauks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Apraksts</w:t>
            </w:r>
          </w:p>
        </w:tc>
      </w:tr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Aktieris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Darbiniece</w:t>
            </w:r>
          </w:p>
        </w:tc>
      </w:tr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Plūsma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1. Pierakstās → 2. Atver savu nedēļas skatu → 3. Atzīmē pieejamās dienas/stundas → 4. Saglabā</w:t>
            </w:r>
          </w:p>
        </w:tc>
      </w:tr>
      <w:tr w:rsidR="00E827D4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Rezultāts</w:t>
            </w:r>
          </w:p>
        </w:tc>
        <w:tc>
          <w:tcPr>
            <w:tcW w:w="6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Klientiem redzami tikai tie laiki, ko darbiniece ir atzīmējusi kā pieejamu</w:t>
            </w:r>
          </w:p>
        </w:tc>
      </w:tr>
    </w:tbl>
    <w:p w:rsidR="00E827D4" w:rsidRDefault="00E827D4">
      <w:pPr>
        <w:spacing w:after="80"/>
      </w:pPr>
    </w:p>
    <w:p w:rsidR="00E827D4" w:rsidRDefault="009347C3">
      <w:pPr>
        <w:pStyle w:val="Heading1"/>
        <w:pBdr>
          <w:bottom w:val="single" w:sz="8" w:space="4" w:color="1F6B5E"/>
        </w:pBdr>
      </w:pPr>
      <w:r>
        <w:t>5. Tehnoloģiskais steks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2600"/>
        <w:gridCol w:w="4226"/>
      </w:tblGrid>
      <w:tr w:rsidR="00E827D4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Slānis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Tehnoloģija</w:t>
            </w:r>
          </w:p>
        </w:tc>
        <w:tc>
          <w:tcPr>
            <w:tcW w:w="4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Pamatojums</w:t>
            </w:r>
          </w:p>
        </w:tc>
      </w:tr>
      <w:tr w:rsidR="00E827D4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Frontend</w:t>
            </w:r>
            <w:proofErr w:type="spellEnd"/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 xml:space="preserve">Next.js / </w:t>
            </w:r>
            <w:proofErr w:type="spellStart"/>
            <w:r>
              <w:rPr>
                <w:color w:val="333333"/>
                <w:sz w:val="20"/>
                <w:szCs w:val="20"/>
              </w:rPr>
              <w:t>React</w:t>
            </w:r>
            <w:proofErr w:type="spellEnd"/>
          </w:p>
        </w:tc>
        <w:tc>
          <w:tcPr>
            <w:tcW w:w="4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SSR + PWA — darbojas kā mobilā lietotne pārlūkā</w:t>
            </w:r>
          </w:p>
        </w:tc>
      </w:tr>
      <w:tr w:rsidR="00E827D4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Backend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API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 xml:space="preserve">Node.js + Express / </w:t>
            </w:r>
            <w:proofErr w:type="spellStart"/>
            <w:r>
              <w:rPr>
                <w:color w:val="333333"/>
                <w:sz w:val="20"/>
                <w:szCs w:val="20"/>
              </w:rPr>
              <w:t>NestJS</w:t>
            </w:r>
            <w:proofErr w:type="spellEnd"/>
          </w:p>
        </w:tc>
        <w:tc>
          <w:tcPr>
            <w:tcW w:w="4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Ātra izstrāde, liela ekosistēma</w:t>
            </w:r>
          </w:p>
        </w:tc>
      </w:tr>
      <w:tr w:rsidR="00E827D4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Datubāze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9347C3">
            <w:proofErr w:type="spellStart"/>
            <w:r>
              <w:rPr>
                <w:color w:val="333333"/>
                <w:sz w:val="20"/>
                <w:szCs w:val="20"/>
              </w:rPr>
              <w:t>phpMyAdmin</w:t>
            </w:r>
            <w:proofErr w:type="spellEnd"/>
          </w:p>
        </w:tc>
        <w:tc>
          <w:tcPr>
            <w:tcW w:w="4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 xml:space="preserve">Uzticama, strukturēti dati, relācijas starp </w:t>
            </w:r>
            <w:proofErr w:type="spellStart"/>
            <w:r>
              <w:rPr>
                <w:color w:val="333333"/>
                <w:sz w:val="20"/>
                <w:szCs w:val="20"/>
              </w:rPr>
              <w:t>entitātēm</w:t>
            </w:r>
            <w:proofErr w:type="spellEnd"/>
          </w:p>
        </w:tc>
      </w:tr>
      <w:tr w:rsidR="00E827D4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Autentifikācija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NextAuth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/ </w:t>
            </w:r>
            <w:proofErr w:type="spellStart"/>
            <w:r>
              <w:rPr>
                <w:color w:val="333333"/>
                <w:sz w:val="20"/>
                <w:szCs w:val="20"/>
              </w:rPr>
              <w:t>Clerk</w:t>
            </w:r>
            <w:proofErr w:type="spellEnd"/>
          </w:p>
        </w:tc>
        <w:tc>
          <w:tcPr>
            <w:tcW w:w="4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Vienkārša uzstādīšana, SMS/e-pasts verifikācijai</w:t>
            </w:r>
          </w:p>
        </w:tc>
      </w:tr>
      <w:tr w:rsidR="00E827D4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Paziņojumi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Twilio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(SMS) + </w:t>
            </w:r>
            <w:proofErr w:type="spellStart"/>
            <w:r>
              <w:rPr>
                <w:color w:val="333333"/>
                <w:sz w:val="20"/>
                <w:szCs w:val="20"/>
              </w:rPr>
              <w:t>SendGrid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(e-pasts)</w:t>
            </w:r>
          </w:p>
        </w:tc>
        <w:tc>
          <w:tcPr>
            <w:tcW w:w="4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Industrijas standarts, uzticami piegādes rādītāji</w:t>
            </w:r>
          </w:p>
        </w:tc>
      </w:tr>
      <w:tr w:rsidR="00E827D4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Hostings</w:t>
            </w:r>
            <w:proofErr w:type="spellEnd"/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Vercel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(FE) + </w:t>
            </w:r>
            <w:proofErr w:type="spellStart"/>
            <w:r>
              <w:rPr>
                <w:color w:val="333333"/>
                <w:sz w:val="20"/>
                <w:szCs w:val="20"/>
              </w:rPr>
              <w:t>Railway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(BE/DB)</w:t>
            </w:r>
          </w:p>
        </w:tc>
        <w:tc>
          <w:tcPr>
            <w:tcW w:w="4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Zemas izmaksas mazam projektam, viegla uzstādīšana</w:t>
            </w:r>
          </w:p>
        </w:tc>
      </w:tr>
      <w:tr w:rsidR="00E827D4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Fona uzdevumi</w:t>
            </w:r>
          </w:p>
        </w:tc>
        <w:tc>
          <w:tcPr>
            <w:tcW w:w="2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node-cron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/ </w:t>
            </w:r>
            <w:proofErr w:type="spellStart"/>
            <w:r>
              <w:rPr>
                <w:color w:val="333333"/>
                <w:sz w:val="20"/>
                <w:szCs w:val="20"/>
              </w:rPr>
              <w:t>Bull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33333"/>
                <w:sz w:val="20"/>
                <w:szCs w:val="20"/>
              </w:rPr>
              <w:t>Queue</w:t>
            </w:r>
            <w:proofErr w:type="spellEnd"/>
          </w:p>
        </w:tc>
        <w:tc>
          <w:tcPr>
            <w:tcW w:w="42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Atgādinājumu sūtīšana noteiktos laikos</w:t>
            </w:r>
          </w:p>
        </w:tc>
      </w:tr>
    </w:tbl>
    <w:p w:rsidR="001A36A6" w:rsidRDefault="001A36A6">
      <w:pPr>
        <w:spacing w:after="80"/>
      </w:pPr>
    </w:p>
    <w:p w:rsidR="001A36A6" w:rsidRDefault="001A36A6">
      <w:r>
        <w:br w:type="page"/>
      </w:r>
    </w:p>
    <w:p w:rsidR="00E827D4" w:rsidRDefault="00E827D4">
      <w:pPr>
        <w:spacing w:after="80"/>
      </w:pPr>
    </w:p>
    <w:p w:rsidR="00E827D4" w:rsidRDefault="00424B5A">
      <w:pPr>
        <w:pStyle w:val="Heading1"/>
        <w:pBdr>
          <w:bottom w:val="single" w:sz="8" w:space="4" w:color="1F6B5E"/>
        </w:pBdr>
      </w:pPr>
      <w:r>
        <w:t xml:space="preserve">6. Datu modelis (galvenās </w:t>
      </w:r>
      <w:proofErr w:type="spellStart"/>
      <w:r>
        <w:t>entitātes</w:t>
      </w:r>
      <w:proofErr w:type="spellEnd"/>
      <w:r>
        <w:t>)</w:t>
      </w:r>
    </w:p>
    <w:p w:rsidR="00E827D4" w:rsidRDefault="00424B5A">
      <w:pPr>
        <w:pStyle w:val="Heading3"/>
      </w:pPr>
      <w:proofErr w:type="spellStart"/>
      <w:r>
        <w:t>Users</w:t>
      </w:r>
      <w:proofErr w:type="spellEnd"/>
      <w:r>
        <w:t xml:space="preserve"> (lietotāji)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proofErr w:type="spellStart"/>
      <w:r>
        <w:t>id</w:t>
      </w:r>
      <w:proofErr w:type="spellEnd"/>
      <w:r>
        <w:t xml:space="preserve">, </w:t>
      </w:r>
      <w:proofErr w:type="spellStart"/>
      <w:r>
        <w:t>name</w:t>
      </w:r>
      <w:proofErr w:type="spellEnd"/>
      <w:r>
        <w:t xml:space="preserve">, </w:t>
      </w:r>
      <w:proofErr w:type="spellStart"/>
      <w:r>
        <w:t>phone</w:t>
      </w:r>
      <w:proofErr w:type="spellEnd"/>
      <w:r>
        <w:t xml:space="preserve">, </w:t>
      </w:r>
      <w:proofErr w:type="spellStart"/>
      <w:r>
        <w:t>email</w:t>
      </w:r>
      <w:proofErr w:type="spellEnd"/>
      <w:r>
        <w:t xml:space="preserve">, </w:t>
      </w:r>
      <w:proofErr w:type="spellStart"/>
      <w:r>
        <w:t>role</w:t>
      </w:r>
      <w:proofErr w:type="spellEnd"/>
      <w:r>
        <w:t xml:space="preserve"> [</w:t>
      </w:r>
      <w:proofErr w:type="spellStart"/>
      <w:r>
        <w:t>admin</w:t>
      </w:r>
      <w:proofErr w:type="spellEnd"/>
      <w:r>
        <w:t xml:space="preserve"> | </w:t>
      </w:r>
      <w:proofErr w:type="spellStart"/>
      <w:r>
        <w:t>staff</w:t>
      </w:r>
      <w:proofErr w:type="spellEnd"/>
      <w:r>
        <w:t xml:space="preserve"> | </w:t>
      </w:r>
      <w:proofErr w:type="spellStart"/>
      <w:r>
        <w:t>client</w:t>
      </w:r>
      <w:proofErr w:type="spellEnd"/>
      <w:r>
        <w:t xml:space="preserve">], </w:t>
      </w:r>
      <w:proofErr w:type="spellStart"/>
      <w:r>
        <w:t>noShowCount</w:t>
      </w:r>
      <w:proofErr w:type="spellEnd"/>
      <w:r>
        <w:t xml:space="preserve">, </w:t>
      </w:r>
      <w:proofErr w:type="spellStart"/>
      <w:r>
        <w:t>isBlocked</w:t>
      </w:r>
      <w:proofErr w:type="spellEnd"/>
      <w:r>
        <w:t xml:space="preserve">, </w:t>
      </w:r>
      <w:proofErr w:type="spellStart"/>
      <w:r>
        <w:t>createdAt</w:t>
      </w:r>
      <w:proofErr w:type="spellEnd"/>
    </w:p>
    <w:p w:rsidR="00E827D4" w:rsidRDefault="00E827D4">
      <w:pPr>
        <w:spacing w:after="80"/>
      </w:pPr>
    </w:p>
    <w:p w:rsidR="00E827D4" w:rsidRDefault="00424B5A">
      <w:pPr>
        <w:pStyle w:val="Heading3"/>
      </w:pPr>
      <w:r>
        <w:t>Services (pakalpojumi)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proofErr w:type="spellStart"/>
      <w:r>
        <w:t>id</w:t>
      </w:r>
      <w:proofErr w:type="spellEnd"/>
      <w:r>
        <w:t xml:space="preserve">, </w:t>
      </w:r>
      <w:proofErr w:type="spellStart"/>
      <w:r>
        <w:t>name</w:t>
      </w:r>
      <w:proofErr w:type="spellEnd"/>
      <w:r>
        <w:t xml:space="preserve">, </w:t>
      </w:r>
      <w:proofErr w:type="spellStart"/>
      <w:r>
        <w:t>durationMinutes</w:t>
      </w:r>
      <w:proofErr w:type="spellEnd"/>
      <w:r>
        <w:t xml:space="preserve">, </w:t>
      </w:r>
      <w:proofErr w:type="spellStart"/>
      <w:r>
        <w:t>price</w:t>
      </w:r>
      <w:proofErr w:type="spellEnd"/>
      <w:r>
        <w:t xml:space="preserve">, </w:t>
      </w:r>
      <w:proofErr w:type="spellStart"/>
      <w:r>
        <w:t>staffId</w:t>
      </w:r>
      <w:proofErr w:type="spellEnd"/>
      <w:r>
        <w:t xml:space="preserve"> (FK), </w:t>
      </w:r>
      <w:proofErr w:type="spellStart"/>
      <w:r>
        <w:t>isActive</w:t>
      </w:r>
      <w:proofErr w:type="spellEnd"/>
    </w:p>
    <w:p w:rsidR="00E827D4" w:rsidRDefault="00E827D4">
      <w:pPr>
        <w:spacing w:after="80"/>
      </w:pPr>
    </w:p>
    <w:p w:rsidR="00E827D4" w:rsidRDefault="00424B5A">
      <w:pPr>
        <w:pStyle w:val="Heading3"/>
      </w:pPr>
      <w:proofErr w:type="spellStart"/>
      <w:r>
        <w:t>Availability</w:t>
      </w:r>
      <w:proofErr w:type="spellEnd"/>
      <w:r>
        <w:t xml:space="preserve"> (pieejamība)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proofErr w:type="spellStart"/>
      <w:r>
        <w:t>id</w:t>
      </w:r>
      <w:proofErr w:type="spellEnd"/>
      <w:r>
        <w:t xml:space="preserve">, </w:t>
      </w:r>
      <w:proofErr w:type="spellStart"/>
      <w:r>
        <w:t>staffId</w:t>
      </w:r>
      <w:proofErr w:type="spellEnd"/>
      <w:r>
        <w:t xml:space="preserve"> (FK), </w:t>
      </w:r>
      <w:proofErr w:type="spellStart"/>
      <w:r>
        <w:t>dayOfWeek</w:t>
      </w:r>
      <w:proofErr w:type="spellEnd"/>
      <w:r>
        <w:t xml:space="preserve">, </w:t>
      </w:r>
      <w:proofErr w:type="spellStart"/>
      <w:r>
        <w:t>startTime</w:t>
      </w:r>
      <w:proofErr w:type="spellEnd"/>
      <w:r>
        <w:t xml:space="preserve">, </w:t>
      </w:r>
      <w:proofErr w:type="spellStart"/>
      <w:r>
        <w:t>endTime</w:t>
      </w:r>
      <w:proofErr w:type="spellEnd"/>
      <w:r>
        <w:t xml:space="preserve">, </w:t>
      </w:r>
      <w:proofErr w:type="spellStart"/>
      <w:r>
        <w:t>isRecurring</w:t>
      </w:r>
      <w:proofErr w:type="spellEnd"/>
      <w:r>
        <w:t xml:space="preserve">, </w:t>
      </w:r>
      <w:proofErr w:type="spellStart"/>
      <w:r>
        <w:t>specificDate</w:t>
      </w:r>
      <w:proofErr w:type="spellEnd"/>
    </w:p>
    <w:p w:rsidR="00E827D4" w:rsidRDefault="00E827D4">
      <w:pPr>
        <w:spacing w:after="80"/>
      </w:pPr>
    </w:p>
    <w:p w:rsidR="00E827D4" w:rsidRDefault="00424B5A">
      <w:pPr>
        <w:pStyle w:val="Heading3"/>
      </w:pPr>
      <w:proofErr w:type="spellStart"/>
      <w:r>
        <w:t>Bookings</w:t>
      </w:r>
      <w:proofErr w:type="spellEnd"/>
      <w:r>
        <w:t xml:space="preserve"> (rezervācijas)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proofErr w:type="spellStart"/>
      <w:r>
        <w:t>id</w:t>
      </w:r>
      <w:proofErr w:type="spellEnd"/>
      <w:r>
        <w:t xml:space="preserve">, </w:t>
      </w:r>
      <w:proofErr w:type="spellStart"/>
      <w:r>
        <w:t>clientId</w:t>
      </w:r>
      <w:proofErr w:type="spellEnd"/>
      <w:r>
        <w:t xml:space="preserve"> (FK), </w:t>
      </w:r>
      <w:proofErr w:type="spellStart"/>
      <w:r>
        <w:t>staffId</w:t>
      </w:r>
      <w:proofErr w:type="spellEnd"/>
      <w:r>
        <w:t xml:space="preserve"> (FK), </w:t>
      </w:r>
      <w:proofErr w:type="spellStart"/>
      <w:r>
        <w:t>serviceId</w:t>
      </w:r>
      <w:proofErr w:type="spellEnd"/>
      <w:r>
        <w:t xml:space="preserve"> (FK), </w:t>
      </w:r>
      <w:proofErr w:type="spellStart"/>
      <w:r>
        <w:t>startTime</w:t>
      </w:r>
      <w:proofErr w:type="spellEnd"/>
      <w:r>
        <w:t xml:space="preserve">, </w:t>
      </w:r>
      <w:proofErr w:type="spellStart"/>
      <w:r>
        <w:t>endTime</w:t>
      </w:r>
      <w:proofErr w:type="spellEnd"/>
      <w:r>
        <w:t>, status [</w:t>
      </w:r>
      <w:proofErr w:type="spellStart"/>
      <w:r>
        <w:t>pending|confirmed|cancelled|noshow</w:t>
      </w:r>
      <w:proofErr w:type="spellEnd"/>
      <w:r>
        <w:t xml:space="preserve">], reminderSent24h, reminderSent2h, </w:t>
      </w:r>
      <w:proofErr w:type="spellStart"/>
      <w:r>
        <w:t>createdAt</w:t>
      </w:r>
      <w:proofErr w:type="spellEnd"/>
    </w:p>
    <w:p w:rsidR="00E827D4" w:rsidRDefault="00E827D4">
      <w:pPr>
        <w:spacing w:after="80"/>
      </w:pPr>
    </w:p>
    <w:p w:rsidR="00E827D4" w:rsidRDefault="00424B5A">
      <w:pPr>
        <w:pStyle w:val="Heading3"/>
      </w:pPr>
      <w:proofErr w:type="spellStart"/>
      <w:r>
        <w:t>BlockedDates</w:t>
      </w:r>
      <w:proofErr w:type="spellEnd"/>
      <w:r>
        <w:t xml:space="preserve"> (brīvdienas/bloķētie datumi)</w:t>
      </w:r>
    </w:p>
    <w:p w:rsidR="00E827D4" w:rsidRDefault="00424B5A">
      <w:pPr>
        <w:pStyle w:val="ListParagraph"/>
        <w:numPr>
          <w:ilvl w:val="0"/>
          <w:numId w:val="2"/>
        </w:numPr>
        <w:spacing w:before="40" w:after="40"/>
      </w:pPr>
      <w:proofErr w:type="spellStart"/>
      <w:r>
        <w:t>id</w:t>
      </w:r>
      <w:proofErr w:type="spellEnd"/>
      <w:r>
        <w:t xml:space="preserve">, </w:t>
      </w:r>
      <w:proofErr w:type="spellStart"/>
      <w:r>
        <w:t>staffId</w:t>
      </w:r>
      <w:proofErr w:type="spellEnd"/>
      <w:r>
        <w:t xml:space="preserve"> (FK), </w:t>
      </w:r>
      <w:proofErr w:type="spellStart"/>
      <w:r>
        <w:t>date</w:t>
      </w:r>
      <w:proofErr w:type="spellEnd"/>
      <w:r>
        <w:t xml:space="preserve">, </w:t>
      </w:r>
      <w:proofErr w:type="spellStart"/>
      <w:r>
        <w:t>reason</w:t>
      </w:r>
      <w:proofErr w:type="spellEnd"/>
    </w:p>
    <w:p w:rsidR="00E827D4" w:rsidRDefault="00E827D4">
      <w:pPr>
        <w:spacing w:after="80"/>
      </w:pPr>
    </w:p>
    <w:p w:rsidR="00E827D4" w:rsidRDefault="00424B5A">
      <w:pPr>
        <w:pStyle w:val="Heading1"/>
        <w:pBdr>
          <w:bottom w:val="single" w:sz="8" w:space="4" w:color="1F6B5E"/>
        </w:pBdr>
      </w:pPr>
      <w:r>
        <w:t>7. Sistēmas arhitektūra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E827D4"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Komponents</w:t>
            </w:r>
          </w:p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Apraksts</w:t>
            </w:r>
          </w:p>
        </w:tc>
      </w:tr>
      <w:tr w:rsidR="00E827D4"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Klients (pārlūks/PWA)</w:t>
            </w:r>
          </w:p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React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SPA, </w:t>
            </w:r>
            <w:proofErr w:type="spellStart"/>
            <w:r>
              <w:rPr>
                <w:color w:val="333333"/>
                <w:sz w:val="20"/>
                <w:szCs w:val="20"/>
              </w:rPr>
              <w:t>mobile</w:t>
            </w:r>
            <w:proofErr w:type="spellEnd"/>
            <w:r>
              <w:rPr>
                <w:color w:val="333333"/>
                <w:sz w:val="20"/>
                <w:szCs w:val="20"/>
              </w:rPr>
              <w:t>-first dizains</w:t>
            </w:r>
          </w:p>
        </w:tc>
      </w:tr>
      <w:tr w:rsidR="00E827D4"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REST API</w:t>
            </w:r>
          </w:p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CRUD operācijas, rezervāciju loģika, autentifikācija</w:t>
            </w:r>
          </w:p>
        </w:tc>
      </w:tr>
      <w:tr w:rsidR="00E827D4"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Job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33333"/>
                <w:sz w:val="20"/>
                <w:szCs w:val="20"/>
              </w:rPr>
              <w:t>Scheduler</w:t>
            </w:r>
            <w:proofErr w:type="spellEnd"/>
          </w:p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 xml:space="preserve">Ik stundu pārbauda gaidāmās rezervācijas, </w:t>
            </w:r>
            <w:proofErr w:type="spellStart"/>
            <w:r>
              <w:rPr>
                <w:color w:val="333333"/>
                <w:sz w:val="20"/>
                <w:szCs w:val="20"/>
              </w:rPr>
              <w:t>sūta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atgādinājumus, apstrādā neierašanās</w:t>
            </w:r>
          </w:p>
        </w:tc>
      </w:tr>
      <w:tr w:rsidR="00E827D4"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Paziņojumu dienests</w:t>
            </w:r>
          </w:p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Twilio</w:t>
            </w:r>
            <w:proofErr w:type="spellEnd"/>
            <w:r>
              <w:rPr>
                <w:color w:val="333333"/>
                <w:sz w:val="20"/>
                <w:szCs w:val="20"/>
              </w:rPr>
              <w:t>/</w:t>
            </w:r>
            <w:proofErr w:type="spellStart"/>
            <w:r>
              <w:rPr>
                <w:color w:val="333333"/>
                <w:sz w:val="20"/>
                <w:szCs w:val="20"/>
              </w:rPr>
              <w:t>SendGrid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integrācija ar atturēšanās loģiku (netraucēt naktī)</w:t>
            </w:r>
          </w:p>
        </w:tc>
      </w:tr>
      <w:tr w:rsidR="00E827D4"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Admin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panelis</w:t>
            </w:r>
          </w:p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Statistika, klientu saraksts, pakalpojumu pārvaldība</w:t>
            </w:r>
          </w:p>
        </w:tc>
      </w:tr>
    </w:tbl>
    <w:p w:rsidR="001A36A6" w:rsidRDefault="001A36A6">
      <w:pPr>
        <w:spacing w:after="80"/>
      </w:pPr>
    </w:p>
    <w:p w:rsidR="00E827D4" w:rsidRDefault="001A36A6" w:rsidP="001A36A6">
      <w:r>
        <w:br w:type="page"/>
      </w:r>
    </w:p>
    <w:p w:rsidR="00E827D4" w:rsidRDefault="00424B5A">
      <w:pPr>
        <w:pStyle w:val="Heading1"/>
        <w:pBdr>
          <w:bottom w:val="single" w:sz="8" w:space="4" w:color="1F6B5E"/>
        </w:pBdr>
      </w:pPr>
      <w:r>
        <w:lastRenderedPageBreak/>
        <w:t>8. Salīdzinājums ar esošajiem risinājumiem</w:t>
      </w:r>
    </w:p>
    <w:p w:rsidR="00E827D4" w:rsidRDefault="00424B5A">
      <w:pPr>
        <w:spacing w:before="60" w:after="100"/>
      </w:pPr>
      <w:r>
        <w:rPr>
          <w:color w:val="222222"/>
        </w:rPr>
        <w:t>Tirgū pastāv vairāki gatavi rezervāciju risinājumi. Zemāk analizēts, kāpēc tie NAV piemēroti šim konkrētajam gadījumam.</w:t>
      </w:r>
    </w:p>
    <w:p w:rsidR="00E827D4" w:rsidRDefault="00E827D4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94"/>
        <w:gridCol w:w="1480"/>
        <w:gridCol w:w="1791"/>
        <w:gridCol w:w="1641"/>
        <w:gridCol w:w="2420"/>
      </w:tblGrid>
      <w:tr w:rsidR="00E827D4"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Risinājums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Cena/</w:t>
            </w:r>
            <w:proofErr w:type="spellStart"/>
            <w:r>
              <w:rPr>
                <w:b/>
                <w:bCs/>
                <w:color w:val="1A1A1A"/>
                <w:sz w:val="20"/>
                <w:szCs w:val="20"/>
              </w:rPr>
              <w:t>mēn</w:t>
            </w:r>
            <w:proofErr w:type="spellEnd"/>
            <w:r>
              <w:rPr>
                <w:b/>
                <w:bCs/>
                <w:color w:val="1A1A1A"/>
                <w:sz w:val="20"/>
                <w:szCs w:val="20"/>
              </w:rPr>
              <w:t>.</w:t>
            </w:r>
          </w:p>
        </w:tc>
        <w:tc>
          <w:tcPr>
            <w:tcW w:w="1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Neierašanās sods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Vairāki frizieri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Problēma šim gadījumam</w:t>
            </w:r>
          </w:p>
        </w:tc>
      </w:tr>
      <w:tr w:rsidR="00E827D4"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Fresha</w:t>
            </w:r>
            <w:proofErr w:type="spellEnd"/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€25–60+</w:t>
            </w:r>
          </w:p>
        </w:tc>
        <w:tc>
          <w:tcPr>
            <w:tcW w:w="1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C72657">
            <w:r>
              <w:rPr>
                <w:color w:val="333333"/>
                <w:sz w:val="20"/>
                <w:szCs w:val="20"/>
              </w:rPr>
              <w:t>Naudas sods (Depozīts)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✓ Jā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Pārmērīga funkcionalitāte, lielas izmaksas mazam salonam</w:t>
            </w:r>
          </w:p>
        </w:tc>
      </w:tr>
      <w:tr w:rsidR="00E827D4"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Booksy</w:t>
            </w:r>
            <w:proofErr w:type="spellEnd"/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~€30</w:t>
            </w:r>
          </w:p>
        </w:tc>
        <w:tc>
          <w:tcPr>
            <w:tcW w:w="1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C72657">
            <w:r>
              <w:rPr>
                <w:color w:val="333333"/>
                <w:sz w:val="20"/>
                <w:szCs w:val="20"/>
              </w:rPr>
              <w:t>Naudas sods (Depozīts)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✓ Jā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Nav bezmaksas bloķēšanas mehānisma, komisija par katru rezervāciju</w:t>
            </w:r>
          </w:p>
        </w:tc>
      </w:tr>
      <w:tr w:rsidR="00E827D4"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SimplyBook.me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€10–30</w:t>
            </w:r>
          </w:p>
        </w:tc>
        <w:tc>
          <w:tcPr>
            <w:tcW w:w="1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❌ Nav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✓ Jā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Nav neierašanās sodīšanas sistēmas, sarežģīts interfeiss</w:t>
            </w:r>
          </w:p>
        </w:tc>
      </w:tr>
      <w:tr w:rsidR="00E827D4"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Calendly</w:t>
            </w:r>
            <w:proofErr w:type="spellEnd"/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€12–20</w:t>
            </w:r>
          </w:p>
        </w:tc>
        <w:tc>
          <w:tcPr>
            <w:tcW w:w="1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❌ Nav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Ierobežoti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Paredzēts B2B tikšanām, nav frizētavas loģikas (pakalpojumi, ilgums)</w:t>
            </w:r>
          </w:p>
        </w:tc>
      </w:tr>
      <w:tr w:rsidR="00E827D4"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 xml:space="preserve">Google </w:t>
            </w:r>
            <w:proofErr w:type="spellStart"/>
            <w:r>
              <w:rPr>
                <w:color w:val="333333"/>
                <w:sz w:val="20"/>
                <w:szCs w:val="20"/>
              </w:rPr>
              <w:t>Cal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+ </w:t>
            </w:r>
            <w:proofErr w:type="spellStart"/>
            <w:r>
              <w:rPr>
                <w:color w:val="333333"/>
                <w:sz w:val="20"/>
                <w:szCs w:val="20"/>
              </w:rPr>
              <w:t>Forms</w:t>
            </w:r>
            <w:proofErr w:type="spellEnd"/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Bezmaksas</w:t>
            </w:r>
          </w:p>
        </w:tc>
        <w:tc>
          <w:tcPr>
            <w:tcW w:w="1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❌ Nav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Manuāli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Nav automātisko atgādinājumu, nav neierašanās mehānisma, manuāls darbs</w:t>
            </w:r>
          </w:p>
        </w:tc>
      </w:tr>
      <w:tr w:rsidR="00E827D4"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0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✂ MŪSU SISTĒMA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0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 xml:space="preserve">€0–5 (pašu </w:t>
            </w:r>
            <w:proofErr w:type="spellStart"/>
            <w:r>
              <w:rPr>
                <w:color w:val="333333"/>
                <w:sz w:val="20"/>
                <w:szCs w:val="20"/>
              </w:rPr>
              <w:t>hostitā</w:t>
            </w:r>
            <w:proofErr w:type="spellEnd"/>
            <w:r>
              <w:rPr>
                <w:color w:val="333333"/>
                <w:sz w:val="20"/>
                <w:szCs w:val="20"/>
              </w:rPr>
              <w:t>)</w:t>
            </w:r>
          </w:p>
        </w:tc>
        <w:tc>
          <w:tcPr>
            <w:tcW w:w="18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0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✓ Automātiski brīdinājumi + bloķēšana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0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✓ Brīvmāksliniece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0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Speciāli izstrādāts šim scenārijam</w:t>
            </w:r>
          </w:p>
        </w:tc>
      </w:tr>
    </w:tbl>
    <w:p w:rsidR="00E827D4" w:rsidRDefault="00E827D4">
      <w:pPr>
        <w:spacing w:after="80"/>
      </w:pPr>
    </w:p>
    <w:p w:rsidR="00E827D4" w:rsidRDefault="00424B5A">
      <w:pPr>
        <w:pStyle w:val="Heading2"/>
      </w:pPr>
      <w:r>
        <w:t>8.1. Kāpēc jāveido jauna sistēma?</w:t>
      </w:r>
    </w:p>
    <w:p w:rsidR="00E827D4" w:rsidRDefault="00424B5A">
      <w:pPr>
        <w:spacing w:before="60" w:after="100"/>
      </w:pPr>
      <w:r>
        <w:rPr>
          <w:color w:val="222222"/>
        </w:rPr>
        <w:t>Galvenais iemesls nav tehnoloģisks — tas ir biznesa specifika:</w:t>
      </w:r>
    </w:p>
    <w:p w:rsidR="00E827D4" w:rsidRDefault="00E827D4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E827D4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Vajadzība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Kāpēc gatavs risinājums neder</w:t>
            </w:r>
          </w:p>
        </w:tc>
      </w:tr>
      <w:tr w:rsidR="00E827D4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Neierašanās bloķēšana BEZ naudas depozīta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Gatavie rīki soda ar depozītu (kas atbaida klientus) vai vispār nesoda. Mums vajag "reputāciju" sistēmu.</w:t>
            </w:r>
          </w:p>
        </w:tc>
      </w:tr>
      <w:tr w:rsidR="00E827D4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Brīvmāksliniece ar mainīgu grafiku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Gatavos rīkos darbinieki parasti ir algoti ar fiksētiem darba laikiem. Nav 'brīvmākslinieka' koncepta.</w:t>
            </w:r>
          </w:p>
        </w:tc>
      </w:tr>
      <w:tr w:rsidR="00E827D4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Pēdējā brīža laiku publiska rādīšana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Lielākā daļa sistēmu neizceļ 'pēdējā brīža' laikus — bet tas ir mūsu galvenais mārketings!</w:t>
            </w:r>
          </w:p>
        </w:tc>
      </w:tr>
      <w:tr w:rsidR="00E827D4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Ārkārtīgi vienkāršs mobilais interfeiss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proofErr w:type="spellStart"/>
            <w:r>
              <w:rPr>
                <w:color w:val="333333"/>
                <w:sz w:val="20"/>
                <w:szCs w:val="20"/>
              </w:rPr>
              <w:t>Fresha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, </w:t>
            </w:r>
            <w:proofErr w:type="spellStart"/>
            <w:r>
              <w:rPr>
                <w:color w:val="333333"/>
                <w:sz w:val="20"/>
                <w:szCs w:val="20"/>
              </w:rPr>
              <w:t>Booksy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ir pārbāzti ar opcijām. Mums vajag 3 soļu rezervāciju.</w:t>
            </w:r>
          </w:p>
        </w:tc>
      </w:tr>
      <w:tr w:rsidR="00E827D4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Izmaksas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€25–60/</w:t>
            </w:r>
            <w:proofErr w:type="spellStart"/>
            <w:r>
              <w:rPr>
                <w:color w:val="333333"/>
                <w:sz w:val="20"/>
                <w:szCs w:val="20"/>
              </w:rPr>
              <w:t>mēn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. mazam salonam = 5–15% no mēneša ieņēmumiem. Pašu </w:t>
            </w:r>
            <w:proofErr w:type="spellStart"/>
            <w:r>
              <w:rPr>
                <w:color w:val="333333"/>
                <w:sz w:val="20"/>
                <w:szCs w:val="20"/>
              </w:rPr>
              <w:t>hostings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— €3–5/</w:t>
            </w:r>
            <w:proofErr w:type="spellStart"/>
            <w:r>
              <w:rPr>
                <w:color w:val="333333"/>
                <w:sz w:val="20"/>
                <w:szCs w:val="20"/>
              </w:rPr>
              <w:t>mēn</w:t>
            </w:r>
            <w:proofErr w:type="spellEnd"/>
            <w:r>
              <w:rPr>
                <w:color w:val="333333"/>
                <w:sz w:val="20"/>
                <w:szCs w:val="20"/>
              </w:rPr>
              <w:t>.</w:t>
            </w:r>
          </w:p>
        </w:tc>
      </w:tr>
    </w:tbl>
    <w:p w:rsidR="00E827D4" w:rsidRDefault="00E827D4">
      <w:pPr>
        <w:spacing w:after="80"/>
      </w:pPr>
      <w:bookmarkStart w:id="0" w:name="_GoBack"/>
      <w:bookmarkEnd w:id="0"/>
    </w:p>
    <w:p w:rsidR="00E827D4" w:rsidRDefault="001A36A6">
      <w:pPr>
        <w:pStyle w:val="Heading1"/>
        <w:pBdr>
          <w:bottom w:val="single" w:sz="8" w:space="4" w:color="1F6B5E"/>
        </w:pBdr>
      </w:pPr>
      <w:r>
        <w:lastRenderedPageBreak/>
        <w:t>9</w:t>
      </w:r>
      <w:r w:rsidR="00424B5A">
        <w:t>. Nefunkcionālās prasības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E827D4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Kategorija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2DDD5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827D4" w:rsidRDefault="00424B5A">
            <w:r>
              <w:rPr>
                <w:b/>
                <w:bCs/>
                <w:color w:val="1A1A1A"/>
                <w:sz w:val="20"/>
                <w:szCs w:val="20"/>
              </w:rPr>
              <w:t>Prasība</w:t>
            </w:r>
          </w:p>
        </w:tc>
      </w:tr>
      <w:tr w:rsidR="00E827D4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Veiktspēja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Lapa ielādējas &lt;2s uz mobilo internetu (4G). Atbalsta vismaz 100 vienlaicīgus lietotājus.</w:t>
            </w:r>
          </w:p>
        </w:tc>
      </w:tr>
      <w:tr w:rsidR="00E827D4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Drošība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 xml:space="preserve">HTTPS obligāts. Paroles </w:t>
            </w:r>
            <w:proofErr w:type="spellStart"/>
            <w:r>
              <w:rPr>
                <w:color w:val="333333"/>
                <w:sz w:val="20"/>
                <w:szCs w:val="20"/>
              </w:rPr>
              <w:t>hash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(</w:t>
            </w:r>
            <w:proofErr w:type="spellStart"/>
            <w:r>
              <w:rPr>
                <w:color w:val="333333"/>
                <w:sz w:val="20"/>
                <w:szCs w:val="20"/>
              </w:rPr>
              <w:t>bcrypt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). Lietotājs redz tikai savus datus. </w:t>
            </w:r>
            <w:proofErr w:type="spellStart"/>
            <w:r>
              <w:rPr>
                <w:color w:val="333333"/>
                <w:sz w:val="20"/>
                <w:szCs w:val="20"/>
              </w:rPr>
              <w:t>Admin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dati aizsargāti ar lomu sistēmu.</w:t>
            </w:r>
          </w:p>
        </w:tc>
      </w:tr>
      <w:tr w:rsidR="00E827D4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Mobilā optimizācija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 xml:space="preserve">Mobile-first dizains. PWA (instalējams mājas ekrānā). Darbojas uz </w:t>
            </w:r>
            <w:proofErr w:type="spellStart"/>
            <w:r>
              <w:rPr>
                <w:color w:val="333333"/>
                <w:sz w:val="20"/>
                <w:szCs w:val="20"/>
              </w:rPr>
              <w:t>iOS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un </w:t>
            </w:r>
            <w:proofErr w:type="spellStart"/>
            <w:r>
              <w:rPr>
                <w:color w:val="333333"/>
                <w:sz w:val="20"/>
                <w:szCs w:val="20"/>
              </w:rPr>
              <w:t>Android</w:t>
            </w:r>
            <w:proofErr w:type="spellEnd"/>
            <w:r>
              <w:rPr>
                <w:color w:val="333333"/>
                <w:sz w:val="20"/>
                <w:szCs w:val="20"/>
              </w:rPr>
              <w:t xml:space="preserve"> pārlūkos.</w:t>
            </w:r>
          </w:p>
        </w:tc>
      </w:tr>
      <w:tr w:rsidR="00E827D4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Uzticamība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 xml:space="preserve">99% </w:t>
            </w:r>
            <w:proofErr w:type="spellStart"/>
            <w:r>
              <w:rPr>
                <w:color w:val="333333"/>
                <w:sz w:val="20"/>
                <w:szCs w:val="20"/>
              </w:rPr>
              <w:t>uptime</w:t>
            </w:r>
            <w:proofErr w:type="spellEnd"/>
            <w:r>
              <w:rPr>
                <w:color w:val="333333"/>
                <w:sz w:val="20"/>
                <w:szCs w:val="20"/>
              </w:rPr>
              <w:t>. Automātiskas rezervāciju kopijas. Ja paziņojums netiek piegādāts, mēģina atkārtoti 3x.</w:t>
            </w:r>
          </w:p>
        </w:tc>
      </w:tr>
      <w:tr w:rsidR="00E827D4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GDPR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5F2"/>
            <w:tcMar>
              <w:top w:w="70" w:type="dxa"/>
              <w:left w:w="120" w:type="dxa"/>
              <w:bottom w:w="70" w:type="dxa"/>
              <w:right w:w="120" w:type="dxa"/>
            </w:tcMar>
          </w:tcPr>
          <w:p w:rsidR="00E827D4" w:rsidRDefault="00424B5A">
            <w:r>
              <w:rPr>
                <w:color w:val="333333"/>
                <w:sz w:val="20"/>
                <w:szCs w:val="20"/>
              </w:rPr>
              <w:t>Klients var dzēst savu kontu un datus. Dati glabājas ES serverī.</w:t>
            </w:r>
          </w:p>
        </w:tc>
      </w:tr>
    </w:tbl>
    <w:p w:rsidR="001A36A6" w:rsidRDefault="001A36A6">
      <w:pPr>
        <w:spacing w:after="80"/>
      </w:pPr>
    </w:p>
    <w:p w:rsidR="00E827D4" w:rsidRDefault="00E827D4" w:rsidP="001A36A6"/>
    <w:sectPr w:rsidR="00E827D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2849" w:rsidRDefault="00872849">
      <w:r>
        <w:separator/>
      </w:r>
    </w:p>
  </w:endnote>
  <w:endnote w:type="continuationSeparator" w:id="0">
    <w:p w:rsidR="00872849" w:rsidRDefault="00872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27D4" w:rsidRDefault="00424B5A">
    <w:pPr>
      <w:pBdr>
        <w:top w:val="single" w:sz="6" w:space="2" w:color="1F6B5E"/>
      </w:pBdr>
      <w:tabs>
        <w:tab w:val="right" w:pos="9026"/>
      </w:tabs>
      <w:spacing w:before="80"/>
    </w:pPr>
    <w:r>
      <w:rPr>
        <w:sz w:val="16"/>
        <w:szCs w:val="16"/>
      </w:rPr>
      <w:tab/>
    </w:r>
    <w:r>
      <w:rPr>
        <w:color w:val="999999"/>
        <w:sz w:val="16"/>
        <w:szCs w:val="16"/>
      </w:rPr>
      <w:t xml:space="preserve">Lpp. </w:t>
    </w:r>
    <w:r>
      <w:rPr>
        <w:color w:val="999999"/>
        <w:sz w:val="16"/>
        <w:szCs w:val="16"/>
      </w:rPr>
      <w:fldChar w:fldCharType="begin"/>
    </w:r>
    <w:r>
      <w:rPr>
        <w:color w:val="999999"/>
        <w:sz w:val="16"/>
        <w:szCs w:val="16"/>
      </w:rPr>
      <w:instrText>PAGE</w:instrText>
    </w:r>
    <w:r>
      <w:rPr>
        <w:color w:val="999999"/>
        <w:sz w:val="16"/>
        <w:szCs w:val="16"/>
      </w:rPr>
      <w:fldChar w:fldCharType="separate"/>
    </w:r>
    <w:r w:rsidR="00C72657">
      <w:rPr>
        <w:noProof/>
        <w:color w:val="999999"/>
        <w:sz w:val="16"/>
        <w:szCs w:val="16"/>
      </w:rPr>
      <w:t>7</w:t>
    </w:r>
    <w:r>
      <w:rPr>
        <w:color w:val="999999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2849" w:rsidRDefault="00872849">
      <w:r>
        <w:separator/>
      </w:r>
    </w:p>
  </w:footnote>
  <w:footnote w:type="continuationSeparator" w:id="0">
    <w:p w:rsidR="00872849" w:rsidRDefault="00872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27D4" w:rsidRDefault="00424B5A">
    <w:pPr>
      <w:pBdr>
        <w:bottom w:val="single" w:sz="6" w:space="2" w:color="1F6B5E"/>
      </w:pBdr>
      <w:spacing w:after="120"/>
    </w:pPr>
    <w:r>
      <w:rPr>
        <w:color w:val="666666"/>
        <w:sz w:val="18"/>
        <w:szCs w:val="18"/>
      </w:rPr>
      <w:t>Pēdējā brīža frizieris — Tehniskā Dokumentācija</w:t>
    </w:r>
    <w:r>
      <w:rPr>
        <w:color w:val="999999"/>
        <w:sz w:val="18"/>
        <w:szCs w:val="18"/>
      </w:rPr>
      <w:t xml:space="preserve">     </w:t>
    </w:r>
    <w:r w:rsidR="001A36A6">
      <w:rPr>
        <w:color w:val="999999"/>
        <w:sz w:val="18"/>
        <w:szCs w:val="18"/>
      </w:rPr>
      <w:t xml:space="preserve">| 310. grupa | Vladislavs </w:t>
    </w:r>
    <w:proofErr w:type="spellStart"/>
    <w:r w:rsidR="001A36A6">
      <w:rPr>
        <w:color w:val="999999"/>
        <w:sz w:val="18"/>
        <w:szCs w:val="18"/>
      </w:rPr>
      <w:t>Balajs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F11545"/>
    <w:multiLevelType w:val="hybridMultilevel"/>
    <w:tmpl w:val="5F0A8CBA"/>
    <w:lvl w:ilvl="0" w:tplc="48DA40FE">
      <w:start w:val="1"/>
      <w:numFmt w:val="decimal"/>
      <w:lvlText w:val="%1."/>
      <w:lvlJc w:val="left"/>
      <w:pPr>
        <w:ind w:left="720" w:hanging="360"/>
      </w:pPr>
    </w:lvl>
    <w:lvl w:ilvl="1" w:tplc="C7D26DFE">
      <w:numFmt w:val="decimal"/>
      <w:lvlText w:val=""/>
      <w:lvlJc w:val="left"/>
    </w:lvl>
    <w:lvl w:ilvl="2" w:tplc="286AB2FE">
      <w:numFmt w:val="decimal"/>
      <w:lvlText w:val=""/>
      <w:lvlJc w:val="left"/>
    </w:lvl>
    <w:lvl w:ilvl="3" w:tplc="4FD04A48">
      <w:numFmt w:val="decimal"/>
      <w:lvlText w:val=""/>
      <w:lvlJc w:val="left"/>
    </w:lvl>
    <w:lvl w:ilvl="4" w:tplc="1D8C0876">
      <w:numFmt w:val="decimal"/>
      <w:lvlText w:val=""/>
      <w:lvlJc w:val="left"/>
    </w:lvl>
    <w:lvl w:ilvl="5" w:tplc="D7F8F334">
      <w:numFmt w:val="decimal"/>
      <w:lvlText w:val=""/>
      <w:lvlJc w:val="left"/>
    </w:lvl>
    <w:lvl w:ilvl="6" w:tplc="AE8A6A30">
      <w:numFmt w:val="decimal"/>
      <w:lvlText w:val=""/>
      <w:lvlJc w:val="left"/>
    </w:lvl>
    <w:lvl w:ilvl="7" w:tplc="1B68B9F2">
      <w:numFmt w:val="decimal"/>
      <w:lvlText w:val=""/>
      <w:lvlJc w:val="left"/>
    </w:lvl>
    <w:lvl w:ilvl="8" w:tplc="0FC08BF4">
      <w:numFmt w:val="decimal"/>
      <w:lvlText w:val=""/>
      <w:lvlJc w:val="left"/>
    </w:lvl>
  </w:abstractNum>
  <w:abstractNum w:abstractNumId="1" w15:restartNumberingAfterBreak="0">
    <w:nsid w:val="53C316EE"/>
    <w:multiLevelType w:val="hybridMultilevel"/>
    <w:tmpl w:val="B7D28EB4"/>
    <w:lvl w:ilvl="0" w:tplc="304883B0">
      <w:start w:val="1"/>
      <w:numFmt w:val="bullet"/>
      <w:lvlText w:val="•"/>
      <w:lvlJc w:val="left"/>
      <w:pPr>
        <w:ind w:left="720" w:hanging="360"/>
      </w:pPr>
    </w:lvl>
    <w:lvl w:ilvl="1" w:tplc="73AC0E46">
      <w:numFmt w:val="decimal"/>
      <w:lvlText w:val=""/>
      <w:lvlJc w:val="left"/>
    </w:lvl>
    <w:lvl w:ilvl="2" w:tplc="E326E6C8">
      <w:numFmt w:val="decimal"/>
      <w:lvlText w:val=""/>
      <w:lvlJc w:val="left"/>
    </w:lvl>
    <w:lvl w:ilvl="3" w:tplc="4DF2B330">
      <w:numFmt w:val="decimal"/>
      <w:lvlText w:val=""/>
      <w:lvlJc w:val="left"/>
    </w:lvl>
    <w:lvl w:ilvl="4" w:tplc="A9CEC320">
      <w:numFmt w:val="decimal"/>
      <w:lvlText w:val=""/>
      <w:lvlJc w:val="left"/>
    </w:lvl>
    <w:lvl w:ilvl="5" w:tplc="3416C0E2">
      <w:numFmt w:val="decimal"/>
      <w:lvlText w:val=""/>
      <w:lvlJc w:val="left"/>
    </w:lvl>
    <w:lvl w:ilvl="6" w:tplc="2CE80F62">
      <w:numFmt w:val="decimal"/>
      <w:lvlText w:val=""/>
      <w:lvlJc w:val="left"/>
    </w:lvl>
    <w:lvl w:ilvl="7" w:tplc="69EE688C">
      <w:numFmt w:val="decimal"/>
      <w:lvlText w:val=""/>
      <w:lvlJc w:val="left"/>
    </w:lvl>
    <w:lvl w:ilvl="8" w:tplc="1AD492BA">
      <w:numFmt w:val="decimal"/>
      <w:lvlText w:val=""/>
      <w:lvlJc w:val="left"/>
    </w:lvl>
  </w:abstractNum>
  <w:abstractNum w:abstractNumId="2" w15:restartNumberingAfterBreak="0">
    <w:nsid w:val="7A706F3C"/>
    <w:multiLevelType w:val="hybridMultilevel"/>
    <w:tmpl w:val="2A50AB30"/>
    <w:lvl w:ilvl="0" w:tplc="D30C0078">
      <w:start w:val="1"/>
      <w:numFmt w:val="bullet"/>
      <w:lvlText w:val="●"/>
      <w:lvlJc w:val="left"/>
      <w:pPr>
        <w:ind w:left="720" w:hanging="360"/>
      </w:pPr>
    </w:lvl>
    <w:lvl w:ilvl="1" w:tplc="3A04F5F0">
      <w:start w:val="1"/>
      <w:numFmt w:val="bullet"/>
      <w:lvlText w:val="○"/>
      <w:lvlJc w:val="left"/>
      <w:pPr>
        <w:ind w:left="1440" w:hanging="360"/>
      </w:pPr>
    </w:lvl>
    <w:lvl w:ilvl="2" w:tplc="BBC4ECFC">
      <w:start w:val="1"/>
      <w:numFmt w:val="bullet"/>
      <w:lvlText w:val="■"/>
      <w:lvlJc w:val="left"/>
      <w:pPr>
        <w:ind w:left="2160" w:hanging="360"/>
      </w:pPr>
    </w:lvl>
    <w:lvl w:ilvl="3" w:tplc="4260ACBE">
      <w:start w:val="1"/>
      <w:numFmt w:val="bullet"/>
      <w:lvlText w:val="●"/>
      <w:lvlJc w:val="left"/>
      <w:pPr>
        <w:ind w:left="2880" w:hanging="360"/>
      </w:pPr>
    </w:lvl>
    <w:lvl w:ilvl="4" w:tplc="68E46D44">
      <w:start w:val="1"/>
      <w:numFmt w:val="bullet"/>
      <w:lvlText w:val="○"/>
      <w:lvlJc w:val="left"/>
      <w:pPr>
        <w:ind w:left="3600" w:hanging="360"/>
      </w:pPr>
    </w:lvl>
    <w:lvl w:ilvl="5" w:tplc="4B1CC504">
      <w:start w:val="1"/>
      <w:numFmt w:val="bullet"/>
      <w:lvlText w:val="■"/>
      <w:lvlJc w:val="left"/>
      <w:pPr>
        <w:ind w:left="4320" w:hanging="360"/>
      </w:pPr>
    </w:lvl>
    <w:lvl w:ilvl="6" w:tplc="CFC69B06">
      <w:start w:val="1"/>
      <w:numFmt w:val="bullet"/>
      <w:lvlText w:val="●"/>
      <w:lvlJc w:val="left"/>
      <w:pPr>
        <w:ind w:left="5040" w:hanging="360"/>
      </w:pPr>
    </w:lvl>
    <w:lvl w:ilvl="7" w:tplc="DAD60484">
      <w:start w:val="1"/>
      <w:numFmt w:val="bullet"/>
      <w:lvlText w:val="●"/>
      <w:lvlJc w:val="left"/>
      <w:pPr>
        <w:ind w:left="5760" w:hanging="360"/>
      </w:pPr>
    </w:lvl>
    <w:lvl w:ilvl="8" w:tplc="B5A657F4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2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D4"/>
    <w:rsid w:val="001A36A6"/>
    <w:rsid w:val="00424B5A"/>
    <w:rsid w:val="00872849"/>
    <w:rsid w:val="009347C3"/>
    <w:rsid w:val="00C72657"/>
    <w:rsid w:val="00E827D4"/>
    <w:rsid w:val="00F9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13B23"/>
  <w15:docId w15:val="{B3E1A40F-6EE5-425D-BAE8-DAB52567C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lv-LV" w:eastAsia="lv-LV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qFormat/>
    <w:pPr>
      <w:spacing w:before="400" w:after="200"/>
      <w:outlineLvl w:val="0"/>
    </w:pPr>
    <w:rPr>
      <w:b/>
      <w:bCs/>
      <w:color w:val="1F6B5E"/>
      <w:sz w:val="34"/>
      <w:szCs w:val="34"/>
    </w:rPr>
  </w:style>
  <w:style w:type="paragraph" w:styleId="Heading2">
    <w:name w:val="heading 2"/>
    <w:qFormat/>
    <w:pPr>
      <w:spacing w:before="300" w:after="120"/>
      <w:outlineLvl w:val="1"/>
    </w:pPr>
    <w:rPr>
      <w:b/>
      <w:bCs/>
      <w:color w:val="333333"/>
      <w:sz w:val="26"/>
      <w:szCs w:val="26"/>
    </w:rPr>
  </w:style>
  <w:style w:type="paragraph" w:styleId="Heading3">
    <w:name w:val="heading 3"/>
    <w:qFormat/>
    <w:pPr>
      <w:spacing w:before="200" w:after="80"/>
      <w:outlineLvl w:val="2"/>
    </w:pPr>
    <w:rPr>
      <w:b/>
      <w:bCs/>
      <w:color w:val="2D9E8C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A36A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36A6"/>
  </w:style>
  <w:style w:type="paragraph" w:styleId="Footer">
    <w:name w:val="footer"/>
    <w:basedOn w:val="Normal"/>
    <w:link w:val="FooterChar"/>
    <w:uiPriority w:val="99"/>
    <w:unhideWhenUsed/>
    <w:rsid w:val="001A36A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36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4923</Words>
  <Characters>2807</Characters>
  <Application>Microsoft Office Word</Application>
  <DocSecurity>0</DocSecurity>
  <Lines>23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students</cp:lastModifiedBy>
  <cp:revision>4</cp:revision>
  <dcterms:created xsi:type="dcterms:W3CDTF">2026-03-10T07:03:00Z</dcterms:created>
  <dcterms:modified xsi:type="dcterms:W3CDTF">2026-03-10T07:25:00Z</dcterms:modified>
</cp:coreProperties>
</file>