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32"/>
          <w:szCs w:val="32"/>
          <w:lang w:val="lv-LV"/>
          <w14:textFill>
            <w14:solidFill>
              <w14:schemeClr w14:val="tx1"/>
            </w14:solidFill>
          </w14:textFill>
        </w:rPr>
      </w:pPr>
      <w:r>
        <w:rPr>
          <w:b/>
          <w:color w:val="000000" w:themeColor="text1"/>
          <w:sz w:val="32"/>
          <w:szCs w:val="32"/>
          <w:lang w:val="lv-LV"/>
          <w14:textFill>
            <w14:solidFill>
              <w14:schemeClr w14:val="tx1"/>
            </w14:solidFill>
          </w14:textFill>
        </w:rPr>
        <w:t>JELGAVAS TEHNIKUMS</w:t>
      </w:r>
    </w:p>
    <w:p>
      <w:pPr>
        <w:spacing w:line="360" w:lineRule="auto"/>
        <w:jc w:val="center"/>
        <w:rPr>
          <w:b/>
          <w:color w:val="000000" w:themeColor="text1"/>
          <w:sz w:val="32"/>
          <w:szCs w:val="32"/>
          <w:lang w:val="lv-LV"/>
          <w14:textFill>
            <w14:solidFill>
              <w14:schemeClr w14:val="tx1"/>
            </w14:solidFill>
          </w14:textFill>
        </w:rPr>
      </w:pPr>
    </w:p>
    <w:p>
      <w:pPr>
        <w:spacing w:line="360" w:lineRule="auto"/>
        <w:jc w:val="center"/>
        <w:rPr>
          <w:b/>
          <w:color w:val="000000" w:themeColor="text1"/>
          <w:sz w:val="32"/>
          <w:szCs w:val="32"/>
          <w:lang w:val="lv-LV"/>
          <w14:textFill>
            <w14:solidFill>
              <w14:schemeClr w14:val="tx1"/>
            </w14:solidFill>
          </w14:textFill>
        </w:rPr>
      </w:pPr>
    </w:p>
    <w:p>
      <w:pPr>
        <w:spacing w:line="360" w:lineRule="auto"/>
        <w:jc w:val="center"/>
        <w:rPr>
          <w:b/>
          <w:color w:val="000000" w:themeColor="text1"/>
          <w:sz w:val="32"/>
          <w:szCs w:val="32"/>
          <w:lang w:val="lv-LV"/>
          <w14:textFill>
            <w14:solidFill>
              <w14:schemeClr w14:val="tx1"/>
            </w14:solidFill>
          </w14:textFill>
        </w:rPr>
      </w:pPr>
    </w:p>
    <w:p>
      <w:pPr>
        <w:spacing w:line="360" w:lineRule="auto"/>
        <w:jc w:val="center"/>
        <w:rPr>
          <w:b/>
          <w:color w:val="000000" w:themeColor="text1"/>
          <w:sz w:val="32"/>
          <w:szCs w:val="32"/>
          <w:lang w:val="lv-LV"/>
          <w14:textFill>
            <w14:solidFill>
              <w14:schemeClr w14:val="tx1"/>
            </w14:solidFill>
          </w14:textFill>
        </w:rPr>
      </w:pPr>
    </w:p>
    <w:p>
      <w:pPr>
        <w:spacing w:line="360" w:lineRule="auto"/>
        <w:jc w:val="center"/>
        <w:rPr>
          <w:b/>
          <w:color w:val="000000" w:themeColor="text1"/>
          <w:sz w:val="36"/>
          <w:szCs w:val="36"/>
          <w:lang w:val="lv-LV"/>
          <w14:textFill>
            <w14:solidFill>
              <w14:schemeClr w14:val="tx1"/>
            </w14:solidFill>
          </w14:textFill>
        </w:rPr>
      </w:pPr>
      <w:r>
        <w:rPr>
          <w:b/>
          <w:color w:val="000000" w:themeColor="text1"/>
          <w:sz w:val="36"/>
          <w:szCs w:val="36"/>
          <w:lang w:val="lv-LV"/>
          <w14:textFill>
            <w14:solidFill>
              <w14:schemeClr w14:val="tx1"/>
            </w14:solidFill>
          </w14:textFill>
        </w:rPr>
        <w:t>Rihards Rūdolfs Jubelis</w:t>
      </w:r>
    </w:p>
    <w:p>
      <w:pPr>
        <w:spacing w:line="360" w:lineRule="auto"/>
        <w:jc w:val="center"/>
        <w:rPr>
          <w:b/>
          <w:color w:val="000000" w:themeColor="text1"/>
          <w:sz w:val="32"/>
          <w:szCs w:val="32"/>
          <w:lang w:val="lv-LV"/>
          <w14:textFill>
            <w14:solidFill>
              <w14:schemeClr w14:val="tx1"/>
            </w14:solidFill>
          </w14:textFill>
        </w:rPr>
      </w:pPr>
    </w:p>
    <w:p>
      <w:pPr>
        <w:spacing w:line="360" w:lineRule="auto"/>
        <w:jc w:val="center"/>
        <w:rPr>
          <w:b/>
          <w:color w:val="000000" w:themeColor="text1"/>
          <w:sz w:val="32"/>
          <w:szCs w:val="32"/>
          <w:lang w:val="lv-LV"/>
          <w14:textFill>
            <w14:solidFill>
              <w14:schemeClr w14:val="tx1"/>
            </w14:solidFill>
          </w14:textFill>
        </w:rPr>
      </w:pPr>
    </w:p>
    <w:p>
      <w:pPr>
        <w:spacing w:line="360" w:lineRule="auto"/>
        <w:jc w:val="both"/>
        <w:rPr>
          <w:b/>
          <w:color w:val="000000" w:themeColor="text1"/>
          <w:sz w:val="32"/>
          <w:szCs w:val="32"/>
          <w:lang w:val="lv-LV"/>
          <w14:textFill>
            <w14:solidFill>
              <w14:schemeClr w14:val="tx1"/>
            </w14:solidFill>
          </w14:textFill>
        </w:rPr>
      </w:pPr>
    </w:p>
    <w:p>
      <w:pPr>
        <w:spacing w:line="360" w:lineRule="auto"/>
        <w:jc w:val="center"/>
        <w:rPr>
          <w:b/>
          <w:color w:val="000000" w:themeColor="text1"/>
          <w:sz w:val="32"/>
          <w:szCs w:val="32"/>
          <w:lang w:val="lv-LV"/>
          <w14:textFill>
            <w14:solidFill>
              <w14:schemeClr w14:val="tx1"/>
            </w14:solidFill>
          </w14:textFill>
        </w:rPr>
      </w:pPr>
      <w:r>
        <w:rPr>
          <w:b/>
          <w:i/>
          <w:iCs/>
          <w:color w:val="000000" w:themeColor="text1"/>
          <w:sz w:val="32"/>
          <w:szCs w:val="32"/>
          <w:lang w:val="lv-LV"/>
          <w14:textFill>
            <w14:solidFill>
              <w14:schemeClr w14:val="tx1"/>
            </w14:solidFill>
          </w14:textFill>
        </w:rPr>
        <w:t>“Šahs’’</w:t>
      </w:r>
      <w:r>
        <w:rPr>
          <w:b/>
          <w:color w:val="000000" w:themeColor="text1"/>
          <w:sz w:val="32"/>
          <w:szCs w:val="32"/>
          <w:lang w:val="lv-LV"/>
          <w14:textFill>
            <w14:solidFill>
              <w14:schemeClr w14:val="tx1"/>
            </w14:solidFill>
          </w14:textFill>
        </w:rPr>
        <w:t xml:space="preserve"> spēles izstrādāšana</w:t>
      </w:r>
    </w:p>
    <w:p>
      <w:pPr>
        <w:spacing w:line="360" w:lineRule="auto"/>
        <w:jc w:val="center"/>
        <w:rPr>
          <w:b/>
          <w:color w:val="000000" w:themeColor="text1"/>
          <w:sz w:val="32"/>
          <w:szCs w:val="32"/>
          <w:lang w:val="lv-LV"/>
          <w14:textFill>
            <w14:solidFill>
              <w14:schemeClr w14:val="tx1"/>
            </w14:solidFill>
          </w14:textFill>
        </w:rPr>
      </w:pPr>
    </w:p>
    <w:p>
      <w:pPr>
        <w:spacing w:line="360" w:lineRule="auto"/>
        <w:jc w:val="both"/>
        <w:rPr>
          <w:b/>
          <w:color w:val="000000" w:themeColor="text1"/>
          <w:sz w:val="32"/>
          <w:szCs w:val="32"/>
          <w:lang w:val="lv-LV"/>
          <w14:textFill>
            <w14:solidFill>
              <w14:schemeClr w14:val="tx1"/>
            </w14:solidFill>
          </w14:textFill>
        </w:rPr>
      </w:pPr>
    </w:p>
    <w:p>
      <w:pPr>
        <w:spacing w:line="360" w:lineRule="auto"/>
        <w:jc w:val="center"/>
        <w:rPr>
          <w:b/>
          <w:color w:val="000000" w:themeColor="text1"/>
          <w:sz w:val="32"/>
          <w:szCs w:val="32"/>
          <w:lang w:val="lv-LV"/>
          <w14:textFill>
            <w14:solidFill>
              <w14:schemeClr w14:val="tx1"/>
            </w14:solidFill>
          </w14:textFill>
        </w:rPr>
      </w:pPr>
      <w:r>
        <w:rPr>
          <w:b/>
          <w:color w:val="000000" w:themeColor="text1"/>
          <w:sz w:val="32"/>
          <w:szCs w:val="32"/>
          <w:lang w:val="lv-LV"/>
          <w14:textFill>
            <w14:solidFill>
              <w14:schemeClr w14:val="tx1"/>
            </w14:solidFill>
          </w14:textFill>
        </w:rPr>
        <w:t>Kvalifikācijas darbs</w:t>
      </w:r>
      <w:r>
        <w:rPr>
          <w:b/>
          <w:color w:val="000000" w:themeColor="text1"/>
          <w:sz w:val="32"/>
          <w:szCs w:val="32"/>
          <w:lang w:val="lv-LV"/>
          <w14:textFill>
            <w14:solidFill>
              <w14:schemeClr w14:val="tx1"/>
            </w14:solidFill>
          </w14:textFill>
        </w:rPr>
        <w:br w:type="textWrapping"/>
      </w:r>
      <w:r>
        <w:rPr>
          <w:b/>
          <w:color w:val="000000" w:themeColor="text1"/>
          <w:sz w:val="32"/>
          <w:szCs w:val="32"/>
          <w:lang w:val="lv-LV"/>
          <w14:textFill>
            <w14:solidFill>
              <w14:schemeClr w14:val="tx1"/>
            </w14:solidFill>
          </w14:textFill>
        </w:rPr>
        <w:t>kvalifikācijas ieguvei</w:t>
      </w:r>
      <w:r>
        <w:rPr>
          <w:b/>
          <w:color w:val="000000" w:themeColor="text1"/>
          <w:sz w:val="32"/>
          <w:szCs w:val="32"/>
          <w:lang w:val="lv-LV"/>
          <w14:textFill>
            <w14:solidFill>
              <w14:schemeClr w14:val="tx1"/>
            </w14:solidFill>
          </w14:textFill>
        </w:rPr>
        <w:br w:type="textWrapping"/>
      </w:r>
      <w:r>
        <w:rPr>
          <w:b/>
          <w:color w:val="000000" w:themeColor="text1"/>
          <w:sz w:val="32"/>
          <w:szCs w:val="32"/>
          <w:lang w:val="lv-LV"/>
          <w14:textFill>
            <w14:solidFill>
              <w14:schemeClr w14:val="tx1"/>
            </w14:solidFill>
          </w14:textFill>
        </w:rPr>
        <w:t>programmēšanas tehniķis</w:t>
      </w: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tabs>
          <w:tab w:val="left" w:pos="2268"/>
          <w:tab w:val="center" w:pos="3544"/>
          <w:tab w:val="left" w:pos="4678"/>
          <w:tab w:val="right" w:pos="4962"/>
          <w:tab w:val="left" w:pos="5103"/>
          <w:tab w:val="right" w:pos="8312"/>
        </w:tabs>
        <w:spacing w:line="360" w:lineRule="auto"/>
        <w:jc w:val="center"/>
        <w:rPr>
          <w:color w:val="000000" w:themeColor="text1"/>
          <w:lang w:val="lv-LV"/>
          <w14:textFill>
            <w14:solidFill>
              <w14:schemeClr w14:val="tx1"/>
            </w14:solidFill>
          </w14:textFill>
        </w:rPr>
      </w:pPr>
      <w:r>
        <w:rPr>
          <w:b/>
          <w:color w:val="000000" w:themeColor="text1"/>
          <w:lang w:val="lv-LV"/>
          <w14:textFill>
            <w14:solidFill>
              <w14:schemeClr w14:val="tx1"/>
            </w14:solidFill>
          </w14:textFill>
        </w:rPr>
        <w:t>Darba izpildītājs:</w:t>
      </w:r>
      <w:r>
        <w:rPr>
          <w:b/>
          <w:color w:val="000000" w:themeColor="text1"/>
          <w:lang w:val="lv-LV"/>
          <w14:textFill>
            <w14:solidFill>
              <w14:schemeClr w14:val="tx1"/>
            </w14:solidFill>
          </w14:textFill>
        </w:rPr>
        <w:tab/>
      </w:r>
      <w:r>
        <w:rPr>
          <w:rFonts w:cs="Times New Roman (Body CS)"/>
          <w:color w:val="000000" w:themeColor="text1"/>
          <w:u w:val="dottedHeavy"/>
          <w:vertAlign w:val="subscript"/>
          <w:lang w:val="lv-LV"/>
          <w14:textFill>
            <w14:solidFill>
              <w14:schemeClr w14:val="tx1"/>
            </w14:solidFill>
          </w14:textFill>
        </w:rPr>
        <w:tab/>
      </w:r>
      <w:r>
        <w:rPr>
          <w:rFonts w:cs="Times New Roman (Body CS)"/>
          <w:color w:val="000000" w:themeColor="text1"/>
          <w:u w:val="dottedHeavy"/>
          <w:vertAlign w:val="subscript"/>
          <w:lang w:val="lv-LV"/>
          <w14:textFill>
            <w14:solidFill>
              <w14:schemeClr w14:val="tx1"/>
            </w14:solidFill>
          </w14:textFill>
        </w:rPr>
        <w:tab/>
      </w:r>
      <w:r>
        <w:rPr>
          <w:color w:val="000000" w:themeColor="text1"/>
          <w:lang w:val="lv-LV"/>
          <w14:textFill>
            <w14:solidFill>
              <w14:schemeClr w14:val="tx1"/>
            </w14:solidFill>
          </w14:textFill>
        </w:rPr>
        <w:tab/>
      </w:r>
      <w:r>
        <w:rPr>
          <w:color w:val="000000" w:themeColor="text1"/>
          <w:lang w:val="lv-LV"/>
          <w14:textFill>
            <w14:solidFill>
              <w14:schemeClr w14:val="tx1"/>
            </w14:solidFill>
          </w14:textFill>
        </w:rPr>
        <w:tab/>
      </w:r>
      <w:r>
        <w:rPr>
          <w:color w:val="000000" w:themeColor="text1"/>
          <w:lang w:val="lv-LV"/>
          <w14:textFill>
            <w14:solidFill>
              <w14:schemeClr w14:val="tx1"/>
            </w14:solidFill>
          </w14:textFill>
        </w:rPr>
        <w:t>410.gr.izgl.</w:t>
      </w:r>
      <w:r>
        <w:rPr>
          <w:color w:val="000000" w:themeColor="text1"/>
          <w:lang w:val="lv-LV"/>
          <w14:textFill>
            <w14:solidFill>
              <w14:schemeClr w14:val="tx1"/>
            </w14:solidFill>
          </w14:textFill>
        </w:rPr>
        <w:tab/>
      </w:r>
      <w:r>
        <w:rPr>
          <w:lang w:val="lv-LV"/>
        </w:rPr>
        <w:t>R. R. Jubelis</w:t>
      </w:r>
      <w:r>
        <w:rPr>
          <w:color w:val="000000" w:themeColor="text1"/>
          <w:lang w:val="lv-LV"/>
          <w14:textFill>
            <w14:solidFill>
              <w14:schemeClr w14:val="tx1"/>
            </w14:solidFill>
          </w14:textFill>
        </w:rPr>
        <w:br w:type="textWrapping"/>
      </w:r>
      <w:r>
        <w:rPr>
          <w:color w:val="000000" w:themeColor="text1"/>
          <w:lang w:val="lv-LV"/>
          <w14:textFill>
            <w14:solidFill>
              <w14:schemeClr w14:val="tx1"/>
            </w14:solidFill>
          </w14:textFill>
        </w:rPr>
        <w:t xml:space="preserve"> </w:t>
      </w:r>
      <w:r>
        <w:rPr>
          <w:color w:val="000000" w:themeColor="text1"/>
          <w:lang w:val="lv-LV"/>
          <w14:textFill>
            <w14:solidFill>
              <w14:schemeClr w14:val="tx1"/>
            </w14:solidFill>
          </w14:textFill>
        </w:rPr>
        <w:tab/>
      </w:r>
      <w:r>
        <w:rPr>
          <w:color w:val="000000" w:themeColor="text1"/>
          <w:lang w:val="lv-LV"/>
          <w14:textFill>
            <w14:solidFill>
              <w14:schemeClr w14:val="tx1"/>
            </w14:solidFill>
          </w14:textFill>
        </w:rPr>
        <w:tab/>
      </w:r>
      <w:r>
        <w:rPr>
          <w:i/>
          <w:color w:val="000000" w:themeColor="text1"/>
          <w:vertAlign w:val="superscript"/>
          <w:lang w:val="lv-LV"/>
          <w14:textFill>
            <w14:solidFill>
              <w14:schemeClr w14:val="tx1"/>
            </w14:solidFill>
          </w14:textFill>
        </w:rPr>
        <w:t>paraksts, datums</w:t>
      </w: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b/>
          <w:bCs/>
          <w:color w:val="000000" w:themeColor="text1"/>
          <w:sz w:val="28"/>
          <w:szCs w:val="28"/>
          <w:lang w:val="lv-LV"/>
          <w14:textFill>
            <w14:solidFill>
              <w14:schemeClr w14:val="tx1"/>
            </w14:solidFill>
          </w14:textFill>
        </w:rPr>
      </w:pPr>
      <w:r>
        <w:rPr>
          <w:b/>
          <w:color w:val="000000" w:themeColor="text1"/>
          <w:lang w:val="lv-LV"/>
          <w14:textFill>
            <w14:solidFill>
              <w14:schemeClr w14:val="tx1"/>
            </w14:solidFill>
          </w14:textFill>
        </w:rPr>
        <w:t>Jelgava</w:t>
      </w:r>
      <w:r>
        <w:rPr>
          <w:b/>
          <w:color w:val="000000" w:themeColor="text1"/>
          <w:lang w:val="lv-LV"/>
          <w14:textFill>
            <w14:solidFill>
              <w14:schemeClr w14:val="tx1"/>
            </w14:solidFill>
          </w14:textFill>
        </w:rPr>
        <w:br w:type="textWrapping"/>
      </w:r>
      <w:r>
        <w:rPr>
          <w:b/>
          <w:color w:val="000000" w:themeColor="text1"/>
          <w:lang w:val="lv-LV"/>
          <w14:textFill>
            <w14:solidFill>
              <w14:schemeClr w14:val="tx1"/>
            </w14:solidFill>
          </w14:textFill>
        </w:rPr>
        <w:t>2022</w:t>
      </w:r>
    </w:p>
    <w:p>
      <w:pPr>
        <w:spacing w:line="360" w:lineRule="auto"/>
        <w:ind w:firstLine="800" w:firstLineChars="250"/>
        <w:jc w:val="center"/>
        <w:rPr>
          <w:rFonts w:hint="default"/>
          <w:b/>
          <w:bCs/>
          <w:color w:val="000000" w:themeColor="text1"/>
          <w:sz w:val="32"/>
          <w:szCs w:val="32"/>
          <w:lang w:val="en-US"/>
          <w14:textFill>
            <w14:solidFill>
              <w14:schemeClr w14:val="tx1"/>
            </w14:solidFill>
          </w14:textFill>
        </w:rPr>
      </w:pPr>
      <w:r>
        <w:rPr>
          <w:rFonts w:hint="default"/>
          <w:b/>
          <w:bCs/>
          <w:color w:val="000000" w:themeColor="text1"/>
          <w:sz w:val="32"/>
          <w:szCs w:val="32"/>
          <w:lang w:val="en-US"/>
          <w14:textFill>
            <w14:solidFill>
              <w14:schemeClr w14:val="tx1"/>
            </w14:solidFill>
          </w14:textFill>
        </w:rPr>
        <w:t>ANOTĀCIJA</w:t>
      </w:r>
    </w:p>
    <w:p>
      <w:pPr>
        <w:spacing w:line="360" w:lineRule="auto"/>
        <w:ind w:firstLine="600" w:firstLineChars="250"/>
        <w:jc w:val="both"/>
        <w:rPr>
          <w:color w:val="000000" w:themeColor="text1"/>
          <w:lang w:val="lv-LV"/>
          <w14:textFill>
            <w14:solidFill>
              <w14:schemeClr w14:val="tx1"/>
            </w14:solidFill>
          </w14:textFill>
        </w:rPr>
      </w:pPr>
    </w:p>
    <w:p>
      <w:pPr>
        <w:spacing w:line="360" w:lineRule="auto"/>
        <w:ind w:firstLine="600" w:firstLineChars="250"/>
        <w:jc w:val="both"/>
        <w:rPr>
          <w:color w:val="000000" w:themeColor="text1"/>
          <w:lang w:val="lv-LV"/>
          <w14:textFill>
            <w14:solidFill>
              <w14:schemeClr w14:val="tx1"/>
            </w14:solidFill>
          </w14:textFill>
        </w:rPr>
      </w:pPr>
      <w:r>
        <w:rPr>
          <w:color w:val="000000" w:themeColor="text1"/>
          <w:lang w:val="lv-LV"/>
          <w14:textFill>
            <w14:solidFill>
              <w14:schemeClr w14:val="tx1"/>
            </w14:solidFill>
          </w14:textFill>
        </w:rPr>
        <w:t xml:space="preserve">Rihards Rūdolfs Jubelis. </w:t>
      </w:r>
      <w:r>
        <w:rPr>
          <w:i/>
          <w:iCs/>
          <w:color w:val="000000" w:themeColor="text1"/>
          <w:lang w:val="lv-LV"/>
          <w14:textFill>
            <w14:solidFill>
              <w14:schemeClr w14:val="tx1"/>
            </w14:solidFill>
          </w14:textFill>
        </w:rPr>
        <w:t>Šah</w:t>
      </w:r>
      <w:r>
        <w:rPr>
          <w:rFonts w:hint="default"/>
          <w:i/>
          <w:iCs/>
          <w:color w:val="000000" w:themeColor="text1"/>
          <w:lang w:val="en-US"/>
          <w14:textFill>
            <w14:solidFill>
              <w14:schemeClr w14:val="tx1"/>
            </w14:solidFill>
          </w14:textFill>
        </w:rPr>
        <w:t>a</w:t>
      </w:r>
      <w:r>
        <w:rPr>
          <w:color w:val="000000" w:themeColor="text1"/>
          <w:lang w:val="lv-LV"/>
          <w14:textFill>
            <w14:solidFill>
              <w14:schemeClr w14:val="tx1"/>
            </w14:solidFill>
          </w14:textFill>
        </w:rPr>
        <w:t xml:space="preserve"> spēles izstrādāšana - Kvalifikācijas darbs. Jelgava: </w:t>
      </w:r>
      <w:commentRangeStart w:id="0"/>
      <w:r>
        <w:rPr>
          <w:color w:val="000000" w:themeColor="text1"/>
          <w:lang w:val="lv-LV"/>
          <w14:textFill>
            <w14:solidFill>
              <w14:schemeClr w14:val="tx1"/>
            </w14:solidFill>
          </w14:textFill>
        </w:rPr>
        <w:t>JT</w:t>
      </w:r>
      <w:commentRangeEnd w:id="0"/>
      <w:r>
        <w:rPr>
          <w:rStyle w:val="6"/>
        </w:rPr>
        <w:commentReference w:id="0"/>
      </w:r>
      <w:r>
        <w:rPr>
          <w:color w:val="000000" w:themeColor="text1"/>
          <w:lang w:val="lv-LV"/>
          <w14:textFill>
            <w14:solidFill>
              <w14:schemeClr w14:val="tx1"/>
            </w14:solidFill>
          </w14:textFill>
        </w:rPr>
        <w:t>, 2022,</w:t>
      </w:r>
      <w:r>
        <w:rPr>
          <w:color w:val="FF0000"/>
          <w:lang w:val="lv-LV"/>
        </w:rPr>
        <w:t xml:space="preserve"> </w:t>
      </w:r>
      <w:r>
        <w:rPr>
          <w:b/>
          <w:bCs/>
          <w:color w:val="FF0000"/>
          <w:lang w:val="lv-LV"/>
        </w:rPr>
        <w:t>… lpp, … att., … tab., … izm. info. avoti, … pielikumi.</w:t>
      </w:r>
    </w:p>
    <w:p>
      <w:pPr>
        <w:spacing w:line="360" w:lineRule="auto"/>
        <w:jc w:val="both"/>
        <w:rPr>
          <w:rFonts w:hint="default"/>
          <w:lang w:val="en-US"/>
        </w:rPr>
      </w:pPr>
      <w:r>
        <w:rPr>
          <w:lang w:val="lv-LV"/>
        </w:rPr>
        <w:t xml:space="preserve">          </w:t>
      </w:r>
      <w:r>
        <w:rPr>
          <w:rFonts w:hint="default"/>
          <w:lang w:val="en-US"/>
        </w:rPr>
        <w:t xml:space="preserve">Darba mērķis bija izveidot šaha datorspēli ar mākslīga intelekta pretinieku, jeb vienkāršāk sakot </w:t>
      </w:r>
      <w:r>
        <w:rPr>
          <w:rFonts w:hint="default"/>
          <w:i/>
          <w:iCs/>
          <w:lang w:val="en-US"/>
        </w:rPr>
        <w:t>šaha dzinēju</w:t>
      </w:r>
      <w:r>
        <w:rPr>
          <w:rFonts w:hint="default"/>
          <w:lang w:val="en-US"/>
        </w:rPr>
        <w:t>.</w:t>
      </w:r>
    </w:p>
    <w:p>
      <w:pPr>
        <w:spacing w:line="360" w:lineRule="auto"/>
        <w:jc w:val="both"/>
        <w:rPr>
          <w:rFonts w:hint="default"/>
          <w:lang w:val="en-US"/>
        </w:rPr>
      </w:pPr>
      <w:r>
        <w:rPr>
          <w:rFonts w:hint="default"/>
          <w:lang w:val="en-US"/>
        </w:rPr>
        <w:t>Darbs izstrādāts individuāli</w:t>
      </w:r>
    </w:p>
    <w:p>
      <w:pPr>
        <w:rPr>
          <w:rFonts w:hint="default"/>
          <w:lang w:val="en-US"/>
        </w:rPr>
      </w:pPr>
      <w:bookmarkStart w:id="0" w:name="_Toc23196"/>
      <w:bookmarkStart w:id="1" w:name="_Toc11313"/>
      <w:r>
        <w:rPr>
          <w:lang w:val="lv-LV"/>
        </w:rPr>
        <w:br w:type="page"/>
      </w:r>
      <w:bookmarkEnd w:id="0"/>
      <w:bookmarkEnd w:id="1"/>
    </w:p>
    <w:p>
      <w:pPr>
        <w:jc w:val="center"/>
        <w:rPr>
          <w:rFonts w:hint="default"/>
          <w:b/>
          <w:bCs/>
          <w:sz w:val="32"/>
          <w:szCs w:val="32"/>
          <w:lang w:val="en-US"/>
        </w:rPr>
      </w:pPr>
      <w:r>
        <w:rPr>
          <w:rFonts w:hint="default"/>
          <w:b/>
          <w:bCs/>
          <w:sz w:val="32"/>
          <w:szCs w:val="32"/>
          <w:lang w:val="en-US"/>
        </w:rPr>
        <w:t>ANNOTATION</w:t>
      </w:r>
    </w:p>
    <w:p>
      <w:pPr>
        <w:rPr>
          <w:rFonts w:hint="default"/>
          <w:lang w:val="en-US"/>
        </w:rPr>
      </w:pPr>
    </w:p>
    <w:p>
      <w:pPr>
        <w:spacing w:line="360" w:lineRule="auto"/>
        <w:ind w:firstLine="600" w:firstLineChars="250"/>
        <w:jc w:val="both"/>
        <w:rPr>
          <w:color w:val="FF0000"/>
          <w:lang w:val="lv-LV"/>
        </w:rPr>
      </w:pPr>
      <w:r>
        <w:rPr>
          <w:lang w:val="lv-LV"/>
        </w:rPr>
        <w:t xml:space="preserve">Rihards Rūdolfs Jubelis. </w:t>
      </w:r>
      <w:r>
        <w:rPr>
          <w:i/>
          <w:iCs/>
          <w:lang w:val="lv-LV"/>
        </w:rPr>
        <w:t>Šahs</w:t>
      </w:r>
      <w:r>
        <w:rPr>
          <w:rFonts w:hint="default"/>
          <w:i/>
          <w:iCs/>
          <w:lang w:val="en-US"/>
        </w:rPr>
        <w:t xml:space="preserve"> (chess)</w:t>
      </w:r>
      <w:r>
        <w:rPr>
          <w:lang w:val="lv-LV"/>
        </w:rPr>
        <w:t xml:space="preserve"> personal computer game development – qualification work. Jelgava: JT, 2022</w:t>
      </w:r>
      <w:r>
        <w:rPr>
          <w:color w:val="FF0000"/>
          <w:lang w:val="lv-LV"/>
        </w:rPr>
        <w:t>, … pages, … img., … tab., … used information sources, … attachments.</w:t>
      </w:r>
    </w:p>
    <w:p>
      <w:pPr>
        <w:spacing w:line="360" w:lineRule="auto"/>
        <w:ind w:firstLine="600" w:firstLineChars="250"/>
        <w:jc w:val="both"/>
        <w:rPr>
          <w:rFonts w:hint="default"/>
          <w:b w:val="0"/>
          <w:bCs w:val="0"/>
          <w:color w:val="auto"/>
          <w:lang w:val="en-US"/>
        </w:rPr>
      </w:pPr>
      <w:r>
        <w:rPr>
          <w:rFonts w:hint="default"/>
          <w:b w:val="0"/>
          <w:bCs w:val="0"/>
          <w:color w:val="auto"/>
          <w:lang w:val="en-US"/>
        </w:rPr>
        <w:t xml:space="preserve">The aim of the work was to create a chess computer game with an artificial opponent, or more simply a </w:t>
      </w:r>
      <w:r>
        <w:rPr>
          <w:rFonts w:hint="default"/>
          <w:b w:val="0"/>
          <w:bCs w:val="0"/>
          <w:i/>
          <w:iCs/>
          <w:color w:val="auto"/>
          <w:lang w:val="en-US"/>
        </w:rPr>
        <w:t>chess engine</w:t>
      </w:r>
      <w:r>
        <w:rPr>
          <w:rFonts w:hint="default"/>
          <w:b w:val="0"/>
          <w:bCs w:val="0"/>
          <w:color w:val="auto"/>
          <w:lang w:val="en-US"/>
        </w:rPr>
        <w:t>.</w:t>
      </w:r>
    </w:p>
    <w:p>
      <w:pPr>
        <w:spacing w:line="360" w:lineRule="auto"/>
        <w:jc w:val="both"/>
        <w:rPr>
          <w:rFonts w:hint="default"/>
          <w:b w:val="0"/>
          <w:bCs w:val="0"/>
          <w:color w:val="auto"/>
          <w:lang w:val="en-US"/>
        </w:rPr>
      </w:pPr>
      <w:r>
        <w:rPr>
          <w:rFonts w:hint="default"/>
          <w:b w:val="0"/>
          <w:bCs w:val="0"/>
          <w:color w:val="auto"/>
          <w:lang w:val="en-US"/>
        </w:rPr>
        <w:t>Work developed individually.</w:t>
      </w:r>
    </w:p>
    <w:p>
      <w:pPr>
        <w:spacing w:line="360" w:lineRule="auto"/>
        <w:ind w:firstLine="600" w:firstLineChars="250"/>
        <w:jc w:val="both"/>
        <w:rPr>
          <w:rFonts w:hint="default"/>
          <w:b w:val="0"/>
          <w:bCs w:val="0"/>
          <w:color w:val="auto"/>
          <w:lang w:val="en-US"/>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jc w:val="center"/>
        <w:rPr>
          <w:lang w:val="lv-LV"/>
        </w:rPr>
      </w:pPr>
    </w:p>
    <w:p>
      <w:pPr>
        <w:rPr>
          <w:rFonts w:hint="default"/>
          <w:b/>
          <w:bCs/>
          <w:sz w:val="36"/>
          <w:szCs w:val="36"/>
          <w:lang w:val="en-US"/>
        </w:rPr>
      </w:pPr>
      <w:r>
        <w:rPr>
          <w:rFonts w:hint="default"/>
          <w:b/>
          <w:bCs/>
          <w:sz w:val="36"/>
          <w:szCs w:val="36"/>
          <w:lang w:val="en-US"/>
        </w:rPr>
        <w:br w:type="page"/>
      </w:r>
    </w:p>
    <w:p>
      <w:pPr>
        <w:jc w:val="center"/>
        <w:rPr>
          <w:rFonts w:hint="default"/>
          <w:b/>
          <w:bCs/>
          <w:sz w:val="32"/>
          <w:szCs w:val="32"/>
          <w:lang w:val="en-US"/>
        </w:rPr>
      </w:pPr>
      <w:r>
        <w:rPr>
          <w:rFonts w:hint="default"/>
          <w:b/>
          <w:bCs/>
          <w:sz w:val="32"/>
          <w:szCs w:val="32"/>
          <w:lang w:val="en-US"/>
        </w:rPr>
        <w:t>SATURS</w:t>
      </w:r>
    </w:p>
    <w:p>
      <w:pPr>
        <w:rPr>
          <w:rFonts w:hint="default"/>
          <w:b/>
          <w:bCs/>
          <w:sz w:val="36"/>
          <w:szCs w:val="36"/>
          <w:lang w:val="en-US"/>
        </w:rPr>
      </w:pPr>
    </w:p>
    <w:p>
      <w:pPr>
        <w:pStyle w:val="12"/>
        <w:tabs>
          <w:tab w:val="right" w:leader="dot" w:pos="8594"/>
        </w:tabs>
      </w:pPr>
      <w:r>
        <w:rPr>
          <w:rFonts w:hint="default"/>
          <w:lang w:val="en-US"/>
        </w:rPr>
        <w:fldChar w:fldCharType="begin"/>
      </w:r>
      <w:r>
        <w:rPr>
          <w:rFonts w:hint="default"/>
          <w:lang w:val="en-US"/>
        </w:rPr>
        <w:instrText xml:space="preserve">TOC \o "1-3" \h \u </w:instrText>
      </w:r>
      <w:r>
        <w:rPr>
          <w:rFonts w:hint="default"/>
          <w:lang w:val="en-US"/>
        </w:rPr>
        <w:fldChar w:fldCharType="separate"/>
      </w:r>
      <w:r>
        <w:rPr>
          <w:rFonts w:hint="default"/>
          <w:lang w:val="en-US"/>
        </w:rPr>
        <w:fldChar w:fldCharType="begin"/>
      </w:r>
      <w:r>
        <w:rPr>
          <w:rFonts w:hint="default"/>
          <w:lang w:val="en-US"/>
        </w:rPr>
        <w:instrText xml:space="preserve"> HYPERLINK \l _Toc30789 </w:instrText>
      </w:r>
      <w:r>
        <w:rPr>
          <w:rFonts w:hint="default"/>
          <w:lang w:val="en-US"/>
        </w:rPr>
        <w:fldChar w:fldCharType="separate"/>
      </w:r>
      <w:r>
        <w:rPr>
          <w:rFonts w:hint="default"/>
          <w:szCs w:val="32"/>
          <w:lang w:val="en-US"/>
        </w:rPr>
        <w:t>IEVADS</w:t>
      </w:r>
      <w:r>
        <w:tab/>
      </w:r>
      <w:r>
        <w:fldChar w:fldCharType="begin"/>
      </w:r>
      <w:r>
        <w:instrText xml:space="preserve"> PAGEREF _Toc30789 \h </w:instrText>
      </w:r>
      <w:r>
        <w:fldChar w:fldCharType="separate"/>
      </w:r>
      <w:r>
        <w:t>5</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_Toc25545 </w:instrText>
      </w:r>
      <w:r>
        <w:rPr>
          <w:rFonts w:hint="default"/>
          <w:lang w:val="en-US"/>
        </w:rPr>
        <w:fldChar w:fldCharType="separate"/>
      </w:r>
      <w:r>
        <w:rPr>
          <w:rFonts w:hint="default"/>
          <w:szCs w:val="32"/>
          <w:lang w:val="en-US"/>
        </w:rPr>
        <w:t>AKRONĪMI UN SAĪSINĀJUM</w:t>
      </w:r>
      <w:r>
        <w:tab/>
      </w:r>
      <w:r>
        <w:fldChar w:fldCharType="begin"/>
      </w:r>
      <w:r>
        <w:instrText xml:space="preserve"> PAGEREF _Toc25545 \h </w:instrText>
      </w:r>
      <w:r>
        <w:fldChar w:fldCharType="separate"/>
      </w:r>
      <w:r>
        <w:t>6</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_Toc1982 </w:instrText>
      </w:r>
      <w:r>
        <w:rPr>
          <w:rFonts w:hint="default"/>
          <w:lang w:val="en-US"/>
        </w:rPr>
        <w:fldChar w:fldCharType="separate"/>
      </w:r>
      <w:r>
        <w:rPr>
          <w:rFonts w:hint="default"/>
          <w:szCs w:val="32"/>
          <w:lang w:val="en-US"/>
        </w:rPr>
        <w:t>ATTĒLU SARAKSTS</w:t>
      </w:r>
      <w:r>
        <w:tab/>
      </w:r>
      <w:r>
        <w:fldChar w:fldCharType="begin"/>
      </w:r>
      <w:r>
        <w:instrText xml:space="preserve"> PAGEREF _Toc1982 \h </w:instrText>
      </w:r>
      <w:r>
        <w:fldChar w:fldCharType="separate"/>
      </w:r>
      <w:r>
        <w:t>7</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_Toc27404 </w:instrText>
      </w:r>
      <w:r>
        <w:rPr>
          <w:rFonts w:hint="default"/>
          <w:lang w:val="en-US"/>
        </w:rPr>
        <w:fldChar w:fldCharType="separate"/>
      </w:r>
      <w:r>
        <w:rPr>
          <w:rFonts w:hint="default"/>
          <w:szCs w:val="32"/>
          <w:lang w:val="en-US"/>
        </w:rPr>
        <w:t xml:space="preserve">1. </w:t>
      </w:r>
      <w:r>
        <w:rPr>
          <w:rFonts w:hint="default"/>
          <w:szCs w:val="32"/>
          <w:lang w:val="en-US"/>
        </w:rPr>
        <w:t>PROGRAMMATŪRAS PRASĪBU SPECIFIKĀCIJA</w:t>
      </w:r>
      <w:r>
        <w:tab/>
      </w:r>
      <w:r>
        <w:fldChar w:fldCharType="begin"/>
      </w:r>
      <w:r>
        <w:instrText xml:space="preserve"> PAGEREF _Toc27404 \h </w:instrText>
      </w:r>
      <w:r>
        <w:fldChar w:fldCharType="separate"/>
      </w:r>
      <w:r>
        <w:t>8</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_Toc2955 </w:instrText>
      </w:r>
      <w:r>
        <w:rPr>
          <w:rFonts w:hint="default"/>
          <w:lang w:val="en-US"/>
        </w:rPr>
        <w:fldChar w:fldCharType="separate"/>
      </w:r>
      <w:r>
        <w:rPr>
          <w:rFonts w:hint="default"/>
          <w:szCs w:val="32"/>
          <w:lang w:val="en-US"/>
        </w:rPr>
        <w:t>1.1. Ievads</w:t>
      </w:r>
      <w:r>
        <w:tab/>
      </w:r>
      <w:r>
        <w:fldChar w:fldCharType="begin"/>
      </w:r>
      <w:r>
        <w:instrText xml:space="preserve"> PAGEREF _Toc2955 \h </w:instrText>
      </w:r>
      <w:r>
        <w:fldChar w:fldCharType="separate"/>
      </w:r>
      <w:r>
        <w:t>8</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_Toc25351 </w:instrText>
      </w:r>
      <w:r>
        <w:rPr>
          <w:rFonts w:hint="default"/>
          <w:lang w:val="en-US"/>
        </w:rPr>
        <w:fldChar w:fldCharType="separate"/>
      </w:r>
      <w:r>
        <w:rPr>
          <w:rFonts w:hint="default"/>
          <w:szCs w:val="28"/>
          <w:lang w:val="en-US"/>
        </w:rPr>
        <w:t>Dokumentācijas nolūks.</w:t>
      </w:r>
      <w:r>
        <w:tab/>
      </w:r>
      <w:r>
        <w:fldChar w:fldCharType="begin"/>
      </w:r>
      <w:r>
        <w:instrText xml:space="preserve"> PAGEREF _Toc25351 \h </w:instrText>
      </w:r>
      <w:r>
        <w:fldChar w:fldCharType="separate"/>
      </w:r>
      <w:r>
        <w:t>8</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_Toc10525 </w:instrText>
      </w:r>
      <w:r>
        <w:rPr>
          <w:rFonts w:hint="default"/>
          <w:lang w:val="en-US"/>
        </w:rPr>
        <w:fldChar w:fldCharType="separate"/>
      </w:r>
      <w:r>
        <w:rPr>
          <w:rFonts w:hint="default"/>
          <w:szCs w:val="28"/>
          <w:lang w:val="en-US"/>
        </w:rPr>
        <w:t>Darbības sfēra</w:t>
      </w:r>
      <w:r>
        <w:tab/>
      </w:r>
      <w:r>
        <w:fldChar w:fldCharType="begin"/>
      </w:r>
      <w:r>
        <w:instrText xml:space="preserve"> PAGEREF _Toc10525 \h </w:instrText>
      </w:r>
      <w:r>
        <w:fldChar w:fldCharType="separate"/>
      </w:r>
      <w:r>
        <w:t>8</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_Toc19180 </w:instrText>
      </w:r>
      <w:r>
        <w:rPr>
          <w:rFonts w:hint="default"/>
          <w:lang w:val="en-US"/>
        </w:rPr>
        <w:fldChar w:fldCharType="separate"/>
      </w:r>
      <w:r>
        <w:rPr>
          <w:rFonts w:hint="default"/>
          <w:szCs w:val="28"/>
          <w:lang w:val="en-US"/>
        </w:rPr>
        <w:t>Definīcijas</w:t>
      </w:r>
      <w:r>
        <w:tab/>
      </w:r>
      <w:r>
        <w:fldChar w:fldCharType="begin"/>
      </w:r>
      <w:r>
        <w:instrText xml:space="preserve"> PAGEREF _Toc19180 \h </w:instrText>
      </w:r>
      <w:r>
        <w:fldChar w:fldCharType="separate"/>
      </w:r>
      <w:r>
        <w:t>8</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_Toc15421 </w:instrText>
      </w:r>
      <w:r>
        <w:rPr>
          <w:rFonts w:hint="default"/>
          <w:lang w:val="en-US"/>
        </w:rPr>
        <w:fldChar w:fldCharType="separate"/>
      </w:r>
      <w:r>
        <w:rPr>
          <w:rFonts w:hint="default"/>
          <w:szCs w:val="28"/>
          <w:lang w:val="en-US"/>
        </w:rPr>
        <w:t>Dokuamenta pārskats</w:t>
      </w:r>
      <w:r>
        <w:tab/>
      </w:r>
      <w:r>
        <w:fldChar w:fldCharType="begin"/>
      </w:r>
      <w:r>
        <w:instrText xml:space="preserve"> PAGEREF _Toc15421 \h </w:instrText>
      </w:r>
      <w:r>
        <w:fldChar w:fldCharType="separate"/>
      </w:r>
      <w:r>
        <w:t>8</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_Toc2874 </w:instrText>
      </w:r>
      <w:r>
        <w:rPr>
          <w:rFonts w:hint="default"/>
          <w:lang w:val="en-US"/>
        </w:rPr>
        <w:fldChar w:fldCharType="separate"/>
      </w:r>
      <w:r>
        <w:rPr>
          <w:rFonts w:hint="default"/>
          <w:szCs w:val="32"/>
          <w:lang w:val="en-US"/>
        </w:rPr>
        <w:t>1.2. Vispārīgs apraksts</w:t>
      </w:r>
      <w:r>
        <w:tab/>
      </w:r>
      <w:r>
        <w:fldChar w:fldCharType="begin"/>
      </w:r>
      <w:r>
        <w:instrText xml:space="preserve"> PAGEREF _Toc2874 \h </w:instrText>
      </w:r>
      <w:r>
        <w:fldChar w:fldCharType="separate"/>
      </w:r>
      <w:r>
        <w:t>9</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_Toc32739 </w:instrText>
      </w:r>
      <w:r>
        <w:rPr>
          <w:rFonts w:hint="default"/>
          <w:lang w:val="en-US"/>
        </w:rPr>
        <w:fldChar w:fldCharType="separate"/>
      </w:r>
      <w:r>
        <w:rPr>
          <w:rFonts w:hint="default"/>
          <w:lang w:val="en-US"/>
        </w:rPr>
        <w:t>1.2.1. Programmas galvenie elementi un objekti.</w:t>
      </w:r>
      <w:r>
        <w:tab/>
      </w:r>
      <w:r>
        <w:fldChar w:fldCharType="begin"/>
      </w:r>
      <w:r>
        <w:instrText xml:space="preserve"> PAGEREF _Toc32739 \h </w:instrText>
      </w:r>
      <w:r>
        <w:fldChar w:fldCharType="separate"/>
      </w:r>
      <w:r>
        <w:t>9</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_Toc23991 </w:instrText>
      </w:r>
      <w:r>
        <w:rPr>
          <w:rFonts w:hint="default"/>
          <w:lang w:val="en-US"/>
        </w:rPr>
        <w:fldChar w:fldCharType="separate"/>
      </w:r>
      <w:r>
        <w:rPr>
          <w:rFonts w:hint="default"/>
          <w:bCs/>
          <w:szCs w:val="28"/>
          <w:lang w:val="en-US"/>
        </w:rPr>
        <w:t>Šaha dēlīša reprezentācija</w:t>
      </w:r>
      <w:r>
        <w:tab/>
      </w:r>
      <w:r>
        <w:fldChar w:fldCharType="begin"/>
      </w:r>
      <w:r>
        <w:instrText xml:space="preserve"> PAGEREF _Toc23991 \h </w:instrText>
      </w:r>
      <w:r>
        <w:fldChar w:fldCharType="separate"/>
      </w:r>
      <w:r>
        <w:t>9</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_Toc11966 </w:instrText>
      </w:r>
      <w:r>
        <w:rPr>
          <w:rFonts w:hint="default"/>
          <w:lang w:val="en-US"/>
        </w:rPr>
        <w:fldChar w:fldCharType="separate"/>
      </w:r>
      <w:r>
        <w:rPr>
          <w:rFonts w:hint="default"/>
          <w:szCs w:val="28"/>
          <w:lang w:val="en-US"/>
        </w:rPr>
        <w:t>Šaha fiūru reprezentācija</w:t>
      </w:r>
      <w:r>
        <w:tab/>
      </w:r>
      <w:r>
        <w:fldChar w:fldCharType="begin"/>
      </w:r>
      <w:r>
        <w:instrText xml:space="preserve"> PAGEREF _Toc11966 \h </w:instrText>
      </w:r>
      <w:r>
        <w:fldChar w:fldCharType="separate"/>
      </w:r>
      <w:r>
        <w:t>9</w:t>
      </w:r>
      <w:r>
        <w:fldChar w:fldCharType="end"/>
      </w:r>
      <w:r>
        <w:rPr>
          <w:rFonts w:hint="default"/>
          <w:lang w:val="en-US"/>
        </w:rPr>
        <w:fldChar w:fldCharType="end"/>
      </w:r>
    </w:p>
    <w:p>
      <w:pPr>
        <w:pStyle w:val="12"/>
        <w:tabs>
          <w:tab w:val="right" w:leader="dot" w:pos="8594"/>
        </w:tabs>
      </w:pPr>
      <w:r>
        <w:rPr>
          <w:rFonts w:hint="default"/>
          <w:lang w:val="en-US"/>
        </w:rPr>
        <w:fldChar w:fldCharType="begin"/>
      </w:r>
      <w:r>
        <w:rPr>
          <w:rFonts w:hint="default"/>
          <w:lang w:val="en-US"/>
        </w:rPr>
        <w:instrText xml:space="preserve"> HYPERLINK \l _Toc25167 </w:instrText>
      </w:r>
      <w:r>
        <w:rPr>
          <w:rFonts w:hint="default"/>
          <w:lang w:val="en-US"/>
        </w:rPr>
        <w:fldChar w:fldCharType="separate"/>
      </w:r>
      <w:r>
        <w:rPr>
          <w:rFonts w:hint="default"/>
          <w:lang w:val="en-US"/>
        </w:rPr>
        <w:t>IZMANTOTO AVOTU SARAKSTS</w:t>
      </w:r>
      <w:r>
        <w:tab/>
      </w:r>
      <w:r>
        <w:fldChar w:fldCharType="begin"/>
      </w:r>
      <w:r>
        <w:instrText xml:space="preserve"> PAGEREF _Toc25167 \h </w:instrText>
      </w:r>
      <w:r>
        <w:fldChar w:fldCharType="separate"/>
      </w:r>
      <w:r>
        <w:t>14</w:t>
      </w:r>
      <w:r>
        <w:fldChar w:fldCharType="end"/>
      </w:r>
      <w:r>
        <w:rPr>
          <w:rFonts w:hint="default"/>
          <w:lang w:val="en-US"/>
        </w:rPr>
        <w:fldChar w:fldCharType="end"/>
      </w:r>
    </w:p>
    <w:p>
      <w:pPr>
        <w:spacing w:before="0" w:beforeLines="0" w:after="0" w:afterLines="0" w:line="360" w:lineRule="auto"/>
        <w:ind w:left="0" w:leftChars="0" w:right="0" w:rightChars="0" w:firstLine="0" w:firstLineChars="0"/>
        <w:jc w:val="both"/>
        <w:rPr>
          <w:rFonts w:hint="default"/>
          <w:lang w:val="en-US"/>
        </w:rPr>
      </w:pPr>
      <w:r>
        <w:rPr>
          <w:rFonts w:hint="default"/>
          <w:lang w:val="en-US"/>
        </w:rPr>
        <w:fldChar w:fldCharType="end"/>
      </w:r>
    </w:p>
    <w:p>
      <w:pPr>
        <w:pStyle w:val="2"/>
        <w:bidi w:val="0"/>
        <w:outlineLvl w:val="9"/>
        <w:rPr>
          <w:rFonts w:hint="default"/>
          <w:lang w:val="en-US"/>
        </w:rPr>
      </w:pPr>
    </w:p>
    <w:p>
      <w:pPr>
        <w:pStyle w:val="2"/>
        <w:bidi w:val="0"/>
        <w:outlineLvl w:val="9"/>
        <w:rPr>
          <w:rFonts w:hint="default"/>
          <w:lang w:val="en-US"/>
        </w:rPr>
      </w:pPr>
    </w:p>
    <w:p>
      <w:pPr>
        <w:rPr>
          <w:rFonts w:hint="default"/>
          <w:lang w:val="en-US"/>
        </w:rPr>
      </w:pPr>
      <w:r>
        <w:rPr>
          <w:rFonts w:hint="default"/>
          <w:lang w:val="en-US"/>
        </w:rPr>
        <w:br w:type="page"/>
      </w:r>
    </w:p>
    <w:p>
      <w:pPr>
        <w:pStyle w:val="2"/>
        <w:bidi w:val="0"/>
        <w:jc w:val="center"/>
        <w:rPr>
          <w:rFonts w:hint="default"/>
          <w:sz w:val="36"/>
          <w:szCs w:val="36"/>
          <w:lang w:val="en-US"/>
        </w:rPr>
      </w:pPr>
      <w:bookmarkStart w:id="2" w:name="_Toc17529"/>
      <w:bookmarkStart w:id="3" w:name="_Toc1747"/>
      <w:bookmarkStart w:id="4" w:name="_Toc23767"/>
      <w:bookmarkStart w:id="5" w:name="_Toc3584"/>
      <w:bookmarkStart w:id="6" w:name="_Toc10376"/>
      <w:bookmarkStart w:id="7" w:name="_Toc30926"/>
      <w:bookmarkStart w:id="8" w:name="_Toc28187"/>
      <w:bookmarkStart w:id="9" w:name="_Toc5206"/>
      <w:bookmarkStart w:id="10" w:name="_Toc23122"/>
      <w:bookmarkStart w:id="11" w:name="_Toc18205"/>
      <w:bookmarkStart w:id="12" w:name="_Toc9306"/>
      <w:bookmarkStart w:id="13" w:name="_Toc16346"/>
      <w:bookmarkStart w:id="14" w:name="_Toc30789"/>
      <w:r>
        <w:rPr>
          <w:rFonts w:hint="default"/>
          <w:sz w:val="32"/>
          <w:szCs w:val="32"/>
          <w:lang w:val="en-US"/>
        </w:rPr>
        <w:t>IEVADS</w:t>
      </w:r>
      <w:bookmarkEnd w:id="2"/>
      <w:bookmarkEnd w:id="3"/>
      <w:bookmarkEnd w:id="4"/>
      <w:bookmarkEnd w:id="5"/>
      <w:bookmarkEnd w:id="6"/>
      <w:bookmarkEnd w:id="7"/>
      <w:bookmarkEnd w:id="8"/>
      <w:bookmarkEnd w:id="9"/>
      <w:bookmarkEnd w:id="10"/>
      <w:bookmarkEnd w:id="11"/>
      <w:bookmarkEnd w:id="12"/>
      <w:bookmarkEnd w:id="13"/>
      <w:bookmarkEnd w:id="14"/>
    </w:p>
    <w:p>
      <w:pPr>
        <w:jc w:val="left"/>
        <w:rPr>
          <w:rFonts w:hint="default"/>
          <w:b w:val="0"/>
          <w:bCs w:val="0"/>
          <w:sz w:val="28"/>
          <w:szCs w:val="28"/>
          <w:lang w:val="en-US"/>
        </w:rPr>
      </w:pPr>
    </w:p>
    <w:p>
      <w:pPr>
        <w:spacing w:line="360" w:lineRule="auto"/>
        <w:ind w:left="0" w:leftChars="0" w:firstLine="720" w:firstLineChars="300"/>
        <w:rPr>
          <w:rFonts w:hint="default"/>
          <w:b/>
          <w:bCs/>
          <w:sz w:val="36"/>
          <w:szCs w:val="36"/>
          <w:lang w:val="en-US"/>
        </w:rPr>
      </w:pPr>
      <w:r>
        <w:rPr>
          <w:rFonts w:hint="default" w:ascii="Times New Roman" w:hAnsi="Times New Roman" w:eastAsia="sans-serif" w:cs="Times New Roman"/>
          <w:i w:val="0"/>
          <w:iCs w:val="0"/>
          <w:caps w:val="0"/>
          <w:color w:val="000000"/>
          <w:spacing w:val="0"/>
          <w:sz w:val="24"/>
          <w:szCs w:val="24"/>
          <w:shd w:val="clear" w:fill="FFFFFF"/>
          <w:lang w:val="en-US"/>
        </w:rPr>
        <w:t xml:space="preserve">Darba temats ir izveidot šaha </w:t>
      </w:r>
      <w:r>
        <w:rPr>
          <w:rFonts w:hint="default" w:eastAsia="sans-serif" w:cs="Times New Roman"/>
          <w:i w:val="0"/>
          <w:iCs w:val="0"/>
          <w:caps w:val="0"/>
          <w:color w:val="000000"/>
          <w:spacing w:val="0"/>
          <w:sz w:val="24"/>
          <w:szCs w:val="24"/>
          <w:shd w:val="clear" w:fill="FFFFFF"/>
          <w:lang w:val="en-US"/>
        </w:rPr>
        <w:t>dzinēja</w:t>
      </w:r>
      <w:r>
        <w:rPr>
          <w:rFonts w:hint="default" w:ascii="Times New Roman" w:hAnsi="Times New Roman" w:eastAsia="sans-serif" w:cs="Times New Roman"/>
          <w:i w:val="0"/>
          <w:iCs w:val="0"/>
          <w:caps w:val="0"/>
          <w:color w:val="000000"/>
          <w:spacing w:val="0"/>
          <w:sz w:val="24"/>
          <w:szCs w:val="24"/>
          <w:shd w:val="clear" w:fill="FFFFFF"/>
          <w:lang w:val="en-US"/>
        </w:rPr>
        <w:t xml:space="preserve"> </w:t>
      </w:r>
      <w:r>
        <w:rPr>
          <w:rFonts w:hint="default" w:eastAsia="sans-serif" w:cs="Times New Roman"/>
          <w:i w:val="0"/>
          <w:iCs w:val="0"/>
          <w:caps w:val="0"/>
          <w:color w:val="000000"/>
          <w:spacing w:val="0"/>
          <w:sz w:val="24"/>
          <w:szCs w:val="24"/>
          <w:shd w:val="clear" w:fill="FFFFFF"/>
          <w:lang w:val="en-US"/>
        </w:rPr>
        <w:t>datorprogrammu (šaha datorspēli)</w:t>
      </w:r>
      <w:r>
        <w:rPr>
          <w:rFonts w:hint="default" w:ascii="Times New Roman" w:hAnsi="Times New Roman" w:eastAsia="sans-serif" w:cs="Times New Roman"/>
          <w:i w:val="0"/>
          <w:iCs w:val="0"/>
          <w:caps w:val="0"/>
          <w:color w:val="000000"/>
          <w:spacing w:val="0"/>
          <w:sz w:val="24"/>
          <w:szCs w:val="24"/>
          <w:shd w:val="clear" w:fill="FFFFFF"/>
          <w:lang w:val="en-US"/>
        </w:rPr>
        <w:t xml:space="preserve">, </w:t>
      </w:r>
      <w:r>
        <w:rPr>
          <w:rFonts w:hint="default" w:ascii="Times New Roman" w:hAnsi="Times New Roman" w:eastAsia="sans-serif" w:cs="Times New Roman"/>
          <w:b w:val="0"/>
          <w:bCs w:val="0"/>
          <w:i w:val="0"/>
          <w:iCs w:val="0"/>
          <w:caps w:val="0"/>
          <w:color w:val="000000"/>
          <w:spacing w:val="0"/>
          <w:sz w:val="24"/>
          <w:szCs w:val="24"/>
          <w:shd w:val="clear" w:fill="FFFFFF"/>
          <w:lang w:val="en-US"/>
        </w:rPr>
        <w:t xml:space="preserve">kas ir patstāvīgi spējīgs </w:t>
      </w:r>
      <w:r>
        <w:rPr>
          <w:rFonts w:hint="default" w:eastAsia="sans-serif" w:cs="Times New Roman"/>
          <w:b w:val="0"/>
          <w:bCs w:val="0"/>
          <w:i w:val="0"/>
          <w:iCs w:val="0"/>
          <w:caps w:val="0"/>
          <w:color w:val="000000"/>
          <w:spacing w:val="0"/>
          <w:sz w:val="24"/>
          <w:szCs w:val="24"/>
          <w:shd w:val="clear" w:fill="FFFFFF"/>
          <w:lang w:val="en-US"/>
        </w:rPr>
        <w:t xml:space="preserve">analizēt spēles gaitu </w:t>
      </w:r>
      <w:r>
        <w:rPr>
          <w:rFonts w:hint="default" w:eastAsia="sans-serif"/>
          <w:b w:val="0"/>
          <w:bCs w:val="0"/>
          <w:i w:val="0"/>
          <w:iCs w:val="0"/>
          <w:caps w:val="0"/>
          <w:color w:val="000000"/>
          <w:spacing w:val="0"/>
          <w:sz w:val="24"/>
          <w:szCs w:val="24"/>
          <w:shd w:val="clear" w:fill="FFFFFF"/>
          <w:lang w:val="en-US"/>
        </w:rPr>
        <w:t>un ģenerē gājienu vai gājienu sarakstu, ko tas uzskata par spēcīgākajiem</w:t>
      </w:r>
      <w:r>
        <w:rPr>
          <w:rFonts w:hint="default" w:ascii="Times New Roman" w:hAnsi="Times New Roman" w:eastAsia="sans-serif" w:cs="Times New Roman"/>
          <w:b w:val="0"/>
          <w:bCs w:val="0"/>
          <w:i w:val="0"/>
          <w:iCs w:val="0"/>
          <w:caps w:val="0"/>
          <w:color w:val="000000"/>
          <w:spacing w:val="0"/>
          <w:sz w:val="24"/>
          <w:szCs w:val="24"/>
          <w:shd w:val="clear" w:fill="FFFFFF"/>
          <w:lang w:val="en-US"/>
        </w:rPr>
        <w:t xml:space="preserve">. Spēle ir domāta lai attīstītu </w:t>
      </w:r>
      <w:r>
        <w:rPr>
          <w:rFonts w:hint="default" w:eastAsia="sans-serif" w:cs="Times New Roman"/>
          <w:b w:val="0"/>
          <w:bCs w:val="0"/>
          <w:i w:val="0"/>
          <w:iCs w:val="0"/>
          <w:caps w:val="0"/>
          <w:color w:val="000000"/>
          <w:spacing w:val="0"/>
          <w:sz w:val="24"/>
          <w:szCs w:val="24"/>
          <w:shd w:val="clear" w:fill="FFFFFF"/>
          <w:lang w:val="en-US"/>
        </w:rPr>
        <w:t>prāta spējas.</w:t>
      </w:r>
      <w:r>
        <w:rPr>
          <w:rFonts w:hint="default"/>
          <w:b/>
          <w:bCs/>
          <w:sz w:val="36"/>
          <w:szCs w:val="36"/>
          <w:lang w:val="en-US"/>
        </w:rPr>
        <w:br w:type="page"/>
      </w:r>
    </w:p>
    <w:p>
      <w:pPr>
        <w:jc w:val="center"/>
        <w:rPr>
          <w:rFonts w:hint="default"/>
          <w:b/>
          <w:bCs/>
          <w:sz w:val="32"/>
          <w:szCs w:val="32"/>
          <w:lang w:val="en-US"/>
        </w:rPr>
      </w:pPr>
      <w:bookmarkStart w:id="15" w:name="_Toc20912"/>
      <w:bookmarkStart w:id="16" w:name="_Toc15480"/>
      <w:bookmarkStart w:id="17" w:name="_Toc19625"/>
      <w:bookmarkStart w:id="18" w:name="_Toc31582"/>
      <w:bookmarkStart w:id="19" w:name="_Toc30499"/>
      <w:bookmarkStart w:id="20" w:name="_Toc21970"/>
      <w:bookmarkStart w:id="21" w:name="_Toc4782"/>
      <w:bookmarkStart w:id="22" w:name="_Toc23986"/>
      <w:bookmarkStart w:id="23" w:name="_Toc25395"/>
      <w:bookmarkStart w:id="24" w:name="_Toc31560"/>
      <w:bookmarkStart w:id="25" w:name="_Toc25545"/>
      <w:r>
        <w:rPr>
          <w:rStyle w:val="18"/>
          <w:rFonts w:hint="default"/>
          <w:sz w:val="32"/>
          <w:szCs w:val="32"/>
          <w:lang w:val="en-US"/>
        </w:rPr>
        <w:t>AKRONĪMI UN SAĪSINĀJUM</w:t>
      </w:r>
      <w:bookmarkEnd w:id="15"/>
      <w:bookmarkEnd w:id="16"/>
      <w:bookmarkEnd w:id="17"/>
      <w:bookmarkEnd w:id="18"/>
      <w:bookmarkEnd w:id="19"/>
      <w:bookmarkEnd w:id="20"/>
      <w:bookmarkEnd w:id="21"/>
      <w:bookmarkEnd w:id="22"/>
      <w:bookmarkEnd w:id="23"/>
      <w:bookmarkEnd w:id="24"/>
      <w:bookmarkEnd w:id="25"/>
      <w:r>
        <w:rPr>
          <w:rFonts w:hint="default"/>
          <w:b/>
          <w:bCs/>
          <w:sz w:val="32"/>
          <w:szCs w:val="32"/>
          <w:lang w:val="en-US"/>
        </w:rPr>
        <w:t>I</w:t>
      </w:r>
    </w:p>
    <w:p>
      <w:pPr>
        <w:jc w:val="center"/>
        <w:rPr>
          <w:rFonts w:hint="default"/>
          <w:b/>
          <w:bCs/>
          <w:sz w:val="36"/>
          <w:szCs w:val="36"/>
          <w:lang w:val="en-US"/>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3150"/>
        <w:gridCol w:w="5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81" w:hRule="atLeast"/>
        </w:trPr>
        <w:tc>
          <w:tcPr>
            <w:tcW w:w="3150" w:type="dxa"/>
          </w:tcPr>
          <w:p>
            <w:pPr>
              <w:spacing w:line="360" w:lineRule="auto"/>
              <w:jc w:val="center"/>
              <w:rPr>
                <w:rFonts w:hint="default"/>
                <w:b w:val="0"/>
                <w:bCs w:val="0"/>
                <w:i/>
                <w:iCs/>
                <w:sz w:val="28"/>
                <w:szCs w:val="28"/>
                <w:vertAlign w:val="baseline"/>
                <w:lang w:val="en-US"/>
              </w:rPr>
            </w:pPr>
            <w:r>
              <w:rPr>
                <w:rFonts w:hint="default"/>
                <w:b w:val="0"/>
                <w:bCs w:val="0"/>
                <w:i/>
                <w:iCs/>
                <w:sz w:val="24"/>
                <w:szCs w:val="24"/>
                <w:vertAlign w:val="baseline"/>
                <w:lang w:val="en-US"/>
              </w:rPr>
              <w:t>Šaha dzinējs</w:t>
            </w:r>
          </w:p>
        </w:tc>
        <w:tc>
          <w:tcPr>
            <w:tcW w:w="5660" w:type="dxa"/>
          </w:tcPr>
          <w:p>
            <w:pPr>
              <w:jc w:val="center"/>
              <w:rPr>
                <w:rFonts w:hint="default"/>
                <w:b/>
                <w:bCs/>
                <w:sz w:val="36"/>
                <w:szCs w:val="36"/>
                <w:vertAlign w:val="baseline"/>
                <w:lang w:val="en-US"/>
              </w:rPr>
            </w:pP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"https://hmn.wiki/lv/Computer_program" \o "Datorprogramma"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Fonts w:hint="default" w:ascii="Times New Roman" w:hAnsi="Times New Roman" w:eastAsia="sans-serif" w:cs="Times New Roman"/>
                <w:i w:val="0"/>
                <w:iCs w:val="0"/>
                <w:caps w:val="0"/>
                <w:color w:val="auto"/>
                <w:spacing w:val="0"/>
                <w:sz w:val="24"/>
                <w:szCs w:val="24"/>
                <w:u w:val="none"/>
                <w:shd w:val="clear" w:fill="FFFFFF"/>
                <w:lang w:val="en-US"/>
              </w:rPr>
              <w:t>D</w:t>
            </w:r>
            <w:r>
              <w:rPr>
                <w:rStyle w:val="10"/>
                <w:rFonts w:hint="default" w:ascii="Times New Roman" w:hAnsi="Times New Roman" w:eastAsia="sans-serif" w:cs="Times New Roman"/>
                <w:i w:val="0"/>
                <w:iCs w:val="0"/>
                <w:caps w:val="0"/>
                <w:color w:val="auto"/>
                <w:spacing w:val="0"/>
                <w:sz w:val="24"/>
                <w:szCs w:val="24"/>
                <w:u w:val="none"/>
                <w:shd w:val="clear" w:fill="FFFFFF"/>
              </w:rPr>
              <w:t>atorprogramma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 kas analizē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"https://hmn.wiki/lv/Chess" \o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šaha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vai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"https://hmn.wiki/lv/List_of_chess_variants" \o "Šaha variantu saraksts"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šahs varianta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pozīcijas, un ģenerē pārvietot vai sarakstu, kustas, ka tā uzskata par spēcīgāko.</w:t>
            </w:r>
          </w:p>
        </w:tc>
      </w:tr>
    </w:tbl>
    <w:p>
      <w:pPr>
        <w:jc w:val="center"/>
        <w:rPr>
          <w:rFonts w:hint="default"/>
          <w:b/>
          <w:bCs/>
          <w:sz w:val="36"/>
          <w:szCs w:val="36"/>
          <w:lang w:val="en-US"/>
        </w:rPr>
      </w:pPr>
    </w:p>
    <w:p>
      <w:pPr>
        <w:jc w:val="both"/>
        <w:rPr>
          <w:rFonts w:hint="default"/>
          <w:b w:val="0"/>
          <w:bCs w:val="0"/>
          <w:sz w:val="24"/>
          <w:szCs w:val="24"/>
          <w:lang w:val="en-US"/>
        </w:rPr>
        <w:sectPr>
          <w:pgSz w:w="11906" w:h="16838"/>
          <w:pgMar w:top="1440" w:right="1512" w:bottom="1440" w:left="1800" w:header="720" w:footer="720" w:gutter="0"/>
          <w:cols w:space="720" w:num="1"/>
          <w:docGrid w:linePitch="360" w:charSpace="0"/>
        </w:sectPr>
      </w:pPr>
    </w:p>
    <w:p>
      <w:pPr>
        <w:pStyle w:val="2"/>
        <w:bidi w:val="0"/>
        <w:rPr>
          <w:rFonts w:hint="default"/>
          <w:sz w:val="32"/>
          <w:szCs w:val="32"/>
          <w:lang w:val="en-US"/>
        </w:rPr>
      </w:pPr>
      <w:bookmarkStart w:id="26" w:name="_Toc32550"/>
      <w:bookmarkStart w:id="27" w:name="_Toc10220"/>
      <w:bookmarkStart w:id="28" w:name="_Toc10057"/>
      <w:bookmarkStart w:id="29" w:name="_Toc20954"/>
      <w:bookmarkStart w:id="30" w:name="_Toc26440"/>
      <w:bookmarkStart w:id="31" w:name="_Toc19293"/>
      <w:bookmarkStart w:id="32" w:name="_Toc26616"/>
      <w:bookmarkStart w:id="33" w:name="_Toc27842"/>
      <w:bookmarkStart w:id="34" w:name="_Toc7561"/>
      <w:bookmarkStart w:id="35" w:name="_Toc1982"/>
      <w:r>
        <w:rPr>
          <w:rFonts w:hint="default"/>
          <w:sz w:val="32"/>
          <w:szCs w:val="32"/>
          <w:lang w:val="en-US"/>
        </w:rPr>
        <w:t>ATTĒLU SARAKSTS</w:t>
      </w:r>
      <w:bookmarkEnd w:id="26"/>
      <w:bookmarkEnd w:id="27"/>
      <w:bookmarkEnd w:id="28"/>
      <w:bookmarkEnd w:id="29"/>
      <w:bookmarkEnd w:id="30"/>
      <w:bookmarkEnd w:id="31"/>
      <w:bookmarkEnd w:id="32"/>
      <w:bookmarkEnd w:id="33"/>
      <w:bookmarkEnd w:id="34"/>
      <w:bookmarkEnd w:id="35"/>
    </w:p>
    <w:p>
      <w:pPr>
        <w:rPr>
          <w:rFonts w:hint="default"/>
          <w:lang w:val="en-US"/>
        </w:rPr>
      </w:pPr>
    </w:p>
    <w:p>
      <w:pPr>
        <w:rPr>
          <w:rFonts w:hint="default"/>
          <w:lang w:val="en-US"/>
        </w:rPr>
      </w:pPr>
    </w:p>
    <w:p>
      <w:pPr>
        <w:numPr>
          <w:ilvl w:val="0"/>
          <w:numId w:val="1"/>
        </w:numPr>
        <w:spacing w:line="360" w:lineRule="auto"/>
        <w:rPr>
          <w:rFonts w:hint="default"/>
          <w:lang w:val="en-US"/>
        </w:rPr>
      </w:pPr>
      <w:r>
        <w:rPr>
          <w:rFonts w:hint="default"/>
          <w:lang w:val="en-US"/>
        </w:rPr>
        <w:t xml:space="preserve">Att. </w:t>
      </w:r>
      <w:r>
        <w:rPr>
          <w:rFonts w:hint="default"/>
          <w:b/>
          <w:bCs/>
          <w:i/>
          <w:iCs/>
          <w:lang w:val="en-US"/>
        </w:rPr>
        <w:t xml:space="preserve">Šaha dēlīša attēlojums </w:t>
      </w:r>
      <w:r>
        <w:rPr>
          <w:rFonts w:hint="default"/>
          <w:b w:val="0"/>
          <w:bCs w:val="0"/>
          <w:i w:val="0"/>
          <w:iCs w:val="0"/>
          <w:lang w:val="en-US"/>
        </w:rPr>
        <w:t>……………………………………………………………</w:t>
      </w:r>
    </w:p>
    <w:p>
      <w:pPr>
        <w:numPr>
          <w:ilvl w:val="0"/>
          <w:numId w:val="1"/>
        </w:numPr>
        <w:spacing w:line="360" w:lineRule="auto"/>
        <w:rPr>
          <w:rFonts w:hint="default"/>
          <w:lang w:val="en-US"/>
        </w:rPr>
      </w:pPr>
      <w:r>
        <w:rPr>
          <w:rFonts w:hint="default" w:ascii="Times New Roman" w:hAnsi="Times New Roman" w:eastAsia="SimSun" w:cs="Times New Roman"/>
          <w:sz w:val="24"/>
          <w:szCs w:val="24"/>
          <w:lang w:val="en-US"/>
        </w:rPr>
        <w:t xml:space="preserve">Att. </w:t>
      </w:r>
      <w:r>
        <w:rPr>
          <w:rFonts w:hint="default" w:ascii="Times New Roman" w:hAnsi="Times New Roman" w:eastAsia="SimSun" w:cs="Times New Roman"/>
          <w:b/>
          <w:bCs/>
          <w:i/>
          <w:iCs/>
          <w:sz w:val="24"/>
          <w:szCs w:val="24"/>
          <w:lang w:val="en-US"/>
        </w:rPr>
        <w:t>Karaļa figū</w:t>
      </w:r>
      <w:r>
        <w:rPr>
          <w:rFonts w:hint="default" w:eastAsia="SimSun" w:cs="Times New Roman"/>
          <w:b/>
          <w:bCs/>
          <w:i/>
          <w:iCs/>
          <w:sz w:val="24"/>
          <w:szCs w:val="24"/>
          <w:lang w:val="en-US"/>
        </w:rPr>
        <w:t xml:space="preserve">a </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ascii="Times New Roman" w:hAnsi="Times New Roman"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Karaļa sākotnējā pozīcija un pārvietošanās veids</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lang w:val="en-US"/>
        </w:rPr>
        <w:t>Att.</w:t>
      </w:r>
      <w:r>
        <w:rPr>
          <w:rFonts w:hint="default" w:ascii="Times New Roman" w:hAnsi="Times New Roman" w:eastAsia="SimSun" w:cs="Times New Roman"/>
          <w:b w:val="0"/>
          <w:bCs w:val="0"/>
          <w:i w:val="0"/>
          <w:iCs w:val="0"/>
          <w:sz w:val="24"/>
          <w:szCs w:val="24"/>
          <w:lang w:val="en-US"/>
        </w:rPr>
        <w:t xml:space="preserve"> </w:t>
      </w:r>
      <w:r>
        <w:rPr>
          <w:rFonts w:hint="default" w:ascii="Times New Roman" w:hAnsi="Times New Roman" w:eastAsia="SimSun" w:cs="Times New Roman"/>
          <w:b/>
          <w:bCs/>
          <w:i/>
          <w:iCs/>
          <w:sz w:val="24"/>
          <w:szCs w:val="24"/>
          <w:lang w:val="en-US"/>
        </w:rPr>
        <w:t>Dāmas figūra</w:t>
      </w:r>
      <w:r>
        <w:rPr>
          <w:rFonts w:hint="default" w:eastAsia="SimSun" w:cs="Times New Roman"/>
          <w:b/>
          <w:bCs/>
          <w:i/>
          <w:iCs/>
          <w:sz w:val="24"/>
          <w:szCs w:val="24"/>
          <w:lang w:val="en-US"/>
        </w:rPr>
        <w:t xml:space="preserve"> </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Dāmas sākotnējā pozīcija un pārvietošanās veids</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Torņa figūra</w:t>
      </w:r>
      <w:r>
        <w:rPr>
          <w:rFonts w:hint="default" w:eastAsia="SimSun" w:cs="Times New Roman"/>
          <w:b w:val="0"/>
          <w:bCs w:val="0"/>
          <w:i w:val="0"/>
          <w:iCs w:val="0"/>
          <w:sz w:val="24"/>
          <w:szCs w:val="24"/>
          <w:lang w:val="en-US"/>
        </w:rPr>
        <w:t xml:space="preserve"> ………………………………………………………………………</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Torņa</w:t>
      </w:r>
      <w:r>
        <w:rPr>
          <w:rFonts w:hint="default" w:ascii="Times New Roman" w:hAnsi="Times New Roman" w:eastAsia="SimSun" w:cs="Times New Roman"/>
          <w:b w:val="0"/>
          <w:bCs w:val="0"/>
          <w:i w:val="0"/>
          <w:iCs w:val="0"/>
          <w:sz w:val="24"/>
          <w:szCs w:val="24"/>
          <w:lang w:val="en-US"/>
        </w:rPr>
        <w:t xml:space="preserve"> </w:t>
      </w:r>
      <w:r>
        <w:rPr>
          <w:rFonts w:hint="default" w:ascii="Times New Roman" w:hAnsi="Times New Roman" w:eastAsia="SimSun" w:cs="Times New Roman"/>
          <w:b/>
          <w:bCs/>
          <w:i/>
          <w:iCs/>
          <w:sz w:val="24"/>
          <w:szCs w:val="24"/>
          <w:lang w:val="en-US"/>
        </w:rPr>
        <w:t>sākotnējā pozīcija un pārvietošanās veids</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eastAsia="SimSun" w:cs="Times New Roman"/>
          <w:b/>
          <w:bCs/>
          <w:i/>
          <w:iCs/>
          <w:sz w:val="24"/>
          <w:szCs w:val="24"/>
          <w:lang w:val="en-US"/>
        </w:rPr>
        <w:t xml:space="preserve">Laidņa figūra </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Att.</w:t>
      </w:r>
      <w:r>
        <w:rPr>
          <w:rFonts w:hint="default" w:eastAsia="SimSun" w:cs="Times New Roman"/>
          <w:b/>
          <w:bCs/>
          <w:i/>
          <w:iCs/>
          <w:sz w:val="24"/>
          <w:szCs w:val="24"/>
          <w:lang w:val="en-US"/>
        </w:rPr>
        <w:t xml:space="preserve"> </w:t>
      </w:r>
      <w:r>
        <w:rPr>
          <w:rFonts w:hint="default" w:ascii="Times New Roman" w:hAnsi="Times New Roman" w:eastAsia="SimSun" w:cs="Times New Roman"/>
          <w:b/>
          <w:bCs/>
          <w:i/>
          <w:iCs/>
          <w:sz w:val="24"/>
          <w:szCs w:val="24"/>
          <w:lang w:val="en-US"/>
        </w:rPr>
        <w:t>Laidņa sākotnējā pozīcija un pārvietošanās veids</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Zirdziņa figūra</w:t>
      </w:r>
      <w:r>
        <w:rPr>
          <w:rFonts w:hint="default" w:eastAsia="SimSun" w:cs="Times New Roman"/>
          <w:b/>
          <w:bCs/>
          <w:i/>
          <w:iCs/>
          <w:sz w:val="24"/>
          <w:szCs w:val="24"/>
          <w:lang w:val="en-US"/>
        </w:rPr>
        <w:t xml:space="preserve"> </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Zirdziņa sākotnējā pozīcija un pārvietošanās veidi</w:t>
      </w:r>
      <w:r>
        <w:rPr>
          <w:rFonts w:hint="default" w:eastAsia="SimSun" w:cs="Times New Roman"/>
          <w:b/>
          <w:bCs/>
          <w:i/>
          <w:iCs/>
          <w:sz w:val="24"/>
          <w:szCs w:val="24"/>
          <w:lang w:val="en-US"/>
        </w:rPr>
        <w:t xml:space="preserve"> </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Bandinieka figūra</w:t>
      </w:r>
      <w:r>
        <w:rPr>
          <w:rFonts w:hint="default" w:eastAsia="SimSun" w:cs="Times New Roman"/>
          <w:b w:val="0"/>
          <w:bCs w:val="0"/>
          <w:i w:val="0"/>
          <w:iCs w:val="0"/>
          <w:sz w:val="24"/>
          <w:szCs w:val="24"/>
          <w:lang w:val="en-US"/>
        </w:rPr>
        <w:t>………………………………………………………………..</w:t>
      </w:r>
    </w:p>
    <w:p>
      <w:pPr>
        <w:numPr>
          <w:ilvl w:val="0"/>
          <w:numId w:val="1"/>
        </w:numPr>
        <w:spacing w:line="360" w:lineRule="auto"/>
        <w:ind w:left="0" w:leftChars="0" w:firstLine="0" w:firstLineChars="0"/>
        <w:jc w:val="left"/>
        <w:rPr>
          <w:rFonts w:hint="default"/>
          <w:lang w:val="en-US"/>
        </w:rPr>
      </w:pPr>
      <w:r>
        <w:rPr>
          <w:rFonts w:hint="default"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Bandinieka sākotnējā pozīcija un pārvietošanās veidi</w:t>
      </w:r>
      <w:r>
        <w:rPr>
          <w:rFonts w:hint="default" w:eastAsia="SimSun" w:cs="Times New Roman"/>
          <w:b w:val="0"/>
          <w:bCs w:val="0"/>
          <w:i w:val="0"/>
          <w:iCs w:val="0"/>
          <w:sz w:val="24"/>
          <w:szCs w:val="24"/>
          <w:lang w:val="en-US"/>
        </w:rPr>
        <w:t>………………………….</w:t>
      </w:r>
    </w:p>
    <w:p>
      <w:pPr>
        <w:jc w:val="both"/>
        <w:rPr>
          <w:rFonts w:hint="default"/>
          <w:lang w:val="en-US"/>
        </w:rPr>
      </w:pPr>
      <w:r>
        <w:rPr>
          <w:rFonts w:hint="default"/>
          <w:lang w:val="en-US"/>
        </w:rPr>
        <w:br w:type="page"/>
      </w:r>
    </w:p>
    <w:p>
      <w:pPr>
        <w:pStyle w:val="2"/>
        <w:numPr>
          <w:ilvl w:val="0"/>
          <w:numId w:val="2"/>
        </w:numPr>
        <w:bidi w:val="0"/>
        <w:rPr>
          <w:rFonts w:hint="default"/>
          <w:sz w:val="32"/>
          <w:szCs w:val="32"/>
          <w:lang w:val="en-US"/>
        </w:rPr>
      </w:pPr>
      <w:bookmarkStart w:id="36" w:name="_Toc10383"/>
      <w:bookmarkStart w:id="37" w:name="_Toc21698"/>
      <w:bookmarkStart w:id="38" w:name="_Toc23754"/>
      <w:bookmarkStart w:id="39" w:name="_Toc1975"/>
      <w:bookmarkStart w:id="40" w:name="_Toc8154"/>
      <w:bookmarkStart w:id="41" w:name="_Toc27404"/>
      <w:r>
        <w:rPr>
          <w:rFonts w:hint="default"/>
          <w:sz w:val="32"/>
          <w:szCs w:val="32"/>
          <w:lang w:val="en-US"/>
        </w:rPr>
        <w:t>PROGRAMMATŪRAS PRASĪBU SPECIFIKĀCIJA</w:t>
      </w:r>
      <w:bookmarkEnd w:id="36"/>
      <w:bookmarkEnd w:id="37"/>
      <w:bookmarkEnd w:id="38"/>
      <w:bookmarkEnd w:id="39"/>
      <w:bookmarkEnd w:id="40"/>
      <w:bookmarkEnd w:id="41"/>
    </w:p>
    <w:p>
      <w:pPr>
        <w:rPr>
          <w:rFonts w:hint="default"/>
          <w:lang w:val="en-US"/>
        </w:rPr>
      </w:pPr>
    </w:p>
    <w:p>
      <w:pPr>
        <w:pStyle w:val="2"/>
        <w:numPr>
          <w:numId w:val="0"/>
        </w:numPr>
        <w:bidi w:val="0"/>
        <w:spacing w:line="360" w:lineRule="auto"/>
        <w:jc w:val="both"/>
        <w:rPr>
          <w:rFonts w:hint="default"/>
          <w:sz w:val="32"/>
          <w:szCs w:val="32"/>
          <w:lang w:val="en-US"/>
        </w:rPr>
      </w:pPr>
      <w:bookmarkStart w:id="42" w:name="_Toc32446"/>
      <w:bookmarkStart w:id="43" w:name="_Toc2645"/>
      <w:bookmarkStart w:id="44" w:name="_Toc12830"/>
      <w:bookmarkStart w:id="45" w:name="_Toc27039"/>
      <w:bookmarkStart w:id="46" w:name="_Toc2955"/>
      <w:bookmarkStart w:id="47" w:name="_Toc6149"/>
      <w:bookmarkStart w:id="48" w:name="_Toc5096"/>
      <w:r>
        <w:rPr>
          <w:rFonts w:hint="default"/>
          <w:sz w:val="32"/>
          <w:szCs w:val="32"/>
          <w:lang w:val="en-US"/>
        </w:rPr>
        <w:t>1.1. Ievads</w:t>
      </w:r>
      <w:bookmarkEnd w:id="42"/>
      <w:bookmarkEnd w:id="43"/>
      <w:bookmarkEnd w:id="44"/>
      <w:bookmarkEnd w:id="45"/>
      <w:bookmarkEnd w:id="46"/>
    </w:p>
    <w:p>
      <w:pPr>
        <w:pStyle w:val="2"/>
        <w:numPr>
          <w:ilvl w:val="0"/>
          <w:numId w:val="0"/>
        </w:numPr>
        <w:bidi w:val="0"/>
        <w:spacing w:line="360" w:lineRule="auto"/>
        <w:ind w:leftChars="0" w:firstLine="422" w:firstLineChars="150"/>
        <w:jc w:val="both"/>
        <w:rPr>
          <w:rFonts w:hint="default"/>
          <w:lang w:val="en-US"/>
        </w:rPr>
      </w:pPr>
      <w:bookmarkStart w:id="49" w:name="_Toc1499"/>
      <w:bookmarkStart w:id="50" w:name="_Toc18657"/>
      <w:bookmarkStart w:id="51" w:name="_Toc6787"/>
      <w:bookmarkStart w:id="52" w:name="_Toc13908"/>
      <w:bookmarkStart w:id="53" w:name="_Toc25351"/>
      <w:r>
        <w:rPr>
          <w:rFonts w:hint="default"/>
          <w:sz w:val="28"/>
          <w:szCs w:val="28"/>
          <w:lang w:val="en-US"/>
        </w:rPr>
        <w:t>Dokumentācijas nolūks.</w:t>
      </w:r>
      <w:bookmarkEnd w:id="47"/>
      <w:bookmarkEnd w:id="48"/>
      <w:bookmarkEnd w:id="49"/>
      <w:bookmarkEnd w:id="50"/>
      <w:bookmarkEnd w:id="51"/>
      <w:bookmarkEnd w:id="52"/>
      <w:bookmarkEnd w:id="53"/>
    </w:p>
    <w:p>
      <w:pPr>
        <w:spacing w:line="360" w:lineRule="auto"/>
        <w:ind w:firstLine="567"/>
        <w:jc w:val="both"/>
        <w:rPr>
          <w:color w:val="000000" w:themeColor="text1"/>
          <w:lang w:val="lv-LV"/>
          <w14:textFill>
            <w14:solidFill>
              <w14:schemeClr w14:val="tx1"/>
            </w14:solidFill>
          </w14:textFill>
        </w:rPr>
      </w:pPr>
      <w:r>
        <w:rPr>
          <w:color w:val="000000" w:themeColor="text1"/>
          <w:lang w:val="lv-LV"/>
          <w14:textFill>
            <w14:solidFill>
              <w14:schemeClr w14:val="tx1"/>
            </w14:solidFill>
          </w14:textFill>
        </w:rPr>
        <w:t>Programmatūras prasību specifikācijas nolūks ir aprakstīt prasības uzdevumu plānošan</w:t>
      </w:r>
      <w:r>
        <w:rPr>
          <w:rFonts w:hint="default"/>
          <w:color w:val="000000" w:themeColor="text1"/>
          <w:lang w:val="en-US"/>
          <w14:textFill>
            <w14:solidFill>
              <w14:schemeClr w14:val="tx1"/>
            </w14:solidFill>
          </w14:textFill>
        </w:rPr>
        <w:t>ai un izstrādāšanai</w:t>
      </w:r>
      <w:r>
        <w:rPr>
          <w:color w:val="000000" w:themeColor="text1"/>
          <w:lang w:val="lv-LV"/>
          <w14:textFill>
            <w14:solidFill>
              <w14:schemeClr w14:val="tx1"/>
            </w14:solidFill>
          </w14:textFill>
        </w:rPr>
        <w:t>.</w:t>
      </w:r>
    </w:p>
    <w:p>
      <w:pPr>
        <w:spacing w:line="360" w:lineRule="auto"/>
        <w:ind w:firstLine="567"/>
        <w:jc w:val="both"/>
        <w:rPr>
          <w:rFonts w:hint="default"/>
          <w:color w:val="000000" w:themeColor="text1"/>
          <w:lang w:val="en-US"/>
          <w14:textFill>
            <w14:solidFill>
              <w14:schemeClr w14:val="tx1"/>
            </w14:solidFill>
          </w14:textFill>
        </w:rPr>
      </w:pPr>
      <w:r>
        <w:rPr>
          <w:color w:val="000000" w:themeColor="text1"/>
          <w:lang w:val="lv-LV"/>
          <w14:textFill>
            <w14:solidFill>
              <w14:schemeClr w14:val="tx1"/>
            </w14:solidFill>
          </w14:textFill>
        </w:rPr>
        <w:t>Dokuments paredzēts programmatūras projekta izstrādātajiem – programmētājiem un programmas testētājie</w:t>
      </w:r>
      <w:r>
        <w:rPr>
          <w:rFonts w:hint="default"/>
          <w:color w:val="000000" w:themeColor="text1"/>
          <w:lang w:val="en-US"/>
          <w14:textFill>
            <w14:solidFill>
              <w14:schemeClr w14:val="tx1"/>
            </w14:solidFill>
          </w14:textFill>
        </w:rPr>
        <w:t>m.</w:t>
      </w:r>
    </w:p>
    <w:p>
      <w:pPr>
        <w:pStyle w:val="2"/>
        <w:bidi w:val="0"/>
        <w:spacing w:line="360" w:lineRule="auto"/>
        <w:ind w:firstLine="422" w:firstLineChars="150"/>
        <w:jc w:val="both"/>
        <w:rPr>
          <w:rFonts w:hint="default"/>
          <w:lang w:val="en-US"/>
        </w:rPr>
      </w:pPr>
      <w:bookmarkStart w:id="54" w:name="_Toc27349"/>
      <w:bookmarkStart w:id="55" w:name="_Toc19577"/>
      <w:bookmarkStart w:id="56" w:name="_Toc13861"/>
      <w:bookmarkStart w:id="57" w:name="_Toc24121"/>
      <w:bookmarkStart w:id="58" w:name="_Toc15769"/>
      <w:bookmarkStart w:id="59" w:name="_Toc10525"/>
      <w:r>
        <w:rPr>
          <w:rFonts w:hint="default"/>
          <w:sz w:val="28"/>
          <w:szCs w:val="28"/>
          <w:lang w:val="en-US"/>
        </w:rPr>
        <w:t>Darbības sfēr</w:t>
      </w:r>
      <w:bookmarkEnd w:id="54"/>
      <w:r>
        <w:rPr>
          <w:rFonts w:hint="default"/>
          <w:sz w:val="28"/>
          <w:szCs w:val="28"/>
          <w:lang w:val="en-US"/>
        </w:rPr>
        <w:t>a</w:t>
      </w:r>
      <w:bookmarkEnd w:id="55"/>
      <w:bookmarkEnd w:id="56"/>
      <w:bookmarkEnd w:id="57"/>
      <w:bookmarkEnd w:id="58"/>
      <w:bookmarkEnd w:id="59"/>
    </w:p>
    <w:p>
      <w:pPr>
        <w:numPr>
          <w:ilvl w:val="0"/>
          <w:numId w:val="0"/>
        </w:numPr>
        <w:spacing w:line="360" w:lineRule="auto"/>
        <w:ind w:firstLine="600" w:firstLineChars="250"/>
        <w:jc w:val="both"/>
        <w:rPr>
          <w:rFonts w:hint="default"/>
          <w:b w:val="0"/>
          <w:bCs w:val="0"/>
          <w:color w:val="000000" w:themeColor="text1"/>
          <w:sz w:val="24"/>
          <w:szCs w:val="24"/>
          <w:lang w:val="en-US"/>
          <w14:textFill>
            <w14:solidFill>
              <w14:schemeClr w14:val="tx1"/>
            </w14:solidFill>
          </w14:textFill>
        </w:rPr>
      </w:pPr>
      <w:r>
        <w:rPr>
          <w:rFonts w:hint="default"/>
          <w:b w:val="0"/>
          <w:bCs w:val="0"/>
          <w:color w:val="000000" w:themeColor="text1"/>
          <w:sz w:val="24"/>
          <w:szCs w:val="24"/>
          <w:lang w:val="en-US"/>
          <w14:textFill>
            <w14:solidFill>
              <w14:schemeClr w14:val="tx1"/>
            </w14:solidFill>
          </w14:textFill>
        </w:rPr>
        <w:t>Šahs ir abstrakta stratēģijas spēle, un tajā nav ietverta slēpta informācija. Spēles mērķis ir pieteikt matu pretiniekam, tas notiek, kad pretinieka karalim ir pieteikts šahs, un nav likumīga veida, kā to izvest no kontroles. Spēlētājam nekad nav atļauts veikt gājienu, kas kontrolē vai atstāj spēlētāja paša karali.</w:t>
      </w:r>
    </w:p>
    <w:p>
      <w:pPr>
        <w:numPr>
          <w:ilvl w:val="0"/>
          <w:numId w:val="0"/>
        </w:numPr>
        <w:spacing w:line="360" w:lineRule="auto"/>
        <w:ind w:firstLine="600" w:firstLineChars="250"/>
        <w:jc w:val="both"/>
        <w:rPr>
          <w:rFonts w:hint="default"/>
          <w:b w:val="0"/>
          <w:bCs w:val="0"/>
          <w:color w:val="000000" w:themeColor="text1"/>
          <w:sz w:val="24"/>
          <w:szCs w:val="24"/>
          <w:lang w:val="en-US"/>
          <w14:textFill>
            <w14:solidFill>
              <w14:schemeClr w14:val="tx1"/>
            </w14:solidFill>
          </w14:textFill>
        </w:rPr>
      </w:pPr>
      <w:r>
        <w:rPr>
          <w:rFonts w:hint="default"/>
          <w:b w:val="0"/>
          <w:bCs w:val="0"/>
          <w:color w:val="000000" w:themeColor="text1"/>
          <w:sz w:val="24"/>
          <w:szCs w:val="24"/>
          <w:lang w:val="en-US"/>
          <w14:textFill>
            <w14:solidFill>
              <w14:schemeClr w14:val="tx1"/>
            </w14:solidFill>
          </w14:textFill>
        </w:rPr>
        <w:t>Spēle domāta lai lietotājs attīstītu stratēģisko domāšanu, garīgās spējas, atmiņu, fantāziju, atjautību u.c. īpašības.</w:t>
      </w:r>
    </w:p>
    <w:p>
      <w:pPr>
        <w:pStyle w:val="2"/>
        <w:bidi w:val="0"/>
        <w:spacing w:line="360" w:lineRule="auto"/>
        <w:ind w:firstLine="422" w:firstLineChars="150"/>
        <w:jc w:val="both"/>
        <w:rPr>
          <w:rFonts w:hint="default"/>
          <w:sz w:val="28"/>
          <w:szCs w:val="28"/>
          <w:lang w:val="en-US"/>
        </w:rPr>
      </w:pPr>
      <w:bookmarkStart w:id="60" w:name="_Toc11208"/>
      <w:bookmarkStart w:id="61" w:name="_Toc14835"/>
      <w:bookmarkStart w:id="62" w:name="_Toc14413"/>
      <w:bookmarkStart w:id="63" w:name="_Toc16728"/>
      <w:bookmarkStart w:id="64" w:name="_Toc23886"/>
      <w:bookmarkStart w:id="65" w:name="_Toc19180"/>
      <w:r>
        <w:rPr>
          <w:rFonts w:hint="default"/>
          <w:sz w:val="28"/>
          <w:szCs w:val="28"/>
          <w:lang w:val="en-US"/>
        </w:rPr>
        <w:t>Definīcijas</w:t>
      </w:r>
      <w:bookmarkEnd w:id="60"/>
      <w:bookmarkEnd w:id="61"/>
      <w:bookmarkEnd w:id="62"/>
      <w:bookmarkEnd w:id="63"/>
      <w:bookmarkEnd w:id="64"/>
      <w:bookmarkEnd w:id="65"/>
    </w:p>
    <w:p>
      <w:pPr>
        <w:numPr>
          <w:ilvl w:val="0"/>
          <w:numId w:val="0"/>
        </w:numPr>
        <w:spacing w:line="360" w:lineRule="auto"/>
        <w:ind w:firstLine="600" w:firstLineChars="250"/>
        <w:jc w:val="both"/>
        <w:rPr>
          <w:rFonts w:hint="default"/>
          <w:b w:val="0"/>
          <w:bCs w:val="0"/>
          <w:color w:val="000000" w:themeColor="text1"/>
          <w:sz w:val="24"/>
          <w:szCs w:val="24"/>
          <w:lang w:val="en-US"/>
          <w14:textFill>
            <w14:solidFill>
              <w14:schemeClr w14:val="tx1"/>
            </w14:solidFill>
          </w14:textFill>
        </w:rPr>
      </w:pPr>
      <w:r>
        <w:rPr>
          <w:rFonts w:hint="default"/>
          <w:b w:val="0"/>
          <w:bCs w:val="0"/>
          <w:color w:val="000000" w:themeColor="text1"/>
          <w:sz w:val="24"/>
          <w:szCs w:val="24"/>
          <w:lang w:val="en-US"/>
          <w14:textFill>
            <w14:solidFill>
              <w14:schemeClr w14:val="tx1"/>
            </w14:solidFill>
          </w14:textFill>
        </w:rPr>
        <w:t>Lietotājs (User) - Persona, kas lieto programmu/spēli</w:t>
      </w:r>
    </w:p>
    <w:p>
      <w:pPr>
        <w:pStyle w:val="2"/>
        <w:bidi w:val="0"/>
        <w:spacing w:line="360" w:lineRule="auto"/>
        <w:ind w:firstLine="422" w:firstLineChars="150"/>
        <w:jc w:val="both"/>
        <w:rPr>
          <w:rFonts w:hint="default"/>
          <w:sz w:val="28"/>
          <w:szCs w:val="28"/>
          <w:lang w:val="en-US"/>
        </w:rPr>
      </w:pPr>
      <w:bookmarkStart w:id="66" w:name="_Toc20283"/>
      <w:bookmarkStart w:id="67" w:name="_Toc28147"/>
      <w:bookmarkStart w:id="68" w:name="_Toc17899"/>
      <w:bookmarkStart w:id="69" w:name="_Toc24165"/>
      <w:bookmarkStart w:id="70" w:name="_Toc9360"/>
      <w:bookmarkStart w:id="71" w:name="_Toc15421"/>
      <w:r>
        <w:rPr>
          <w:rFonts w:hint="default"/>
          <w:sz w:val="28"/>
          <w:szCs w:val="28"/>
          <w:lang w:val="en-US"/>
        </w:rPr>
        <w:t>Dokuamenta pārskats</w:t>
      </w:r>
      <w:bookmarkEnd w:id="66"/>
      <w:bookmarkEnd w:id="67"/>
      <w:bookmarkEnd w:id="68"/>
      <w:bookmarkEnd w:id="69"/>
      <w:bookmarkEnd w:id="70"/>
      <w:bookmarkEnd w:id="71"/>
    </w:p>
    <w:p>
      <w:pPr>
        <w:numPr>
          <w:ilvl w:val="0"/>
          <w:numId w:val="0"/>
        </w:numPr>
        <w:spacing w:line="360" w:lineRule="auto"/>
        <w:ind w:firstLine="600" w:firstLineChars="250"/>
        <w:jc w:val="both"/>
        <w:rPr>
          <w:rFonts w:hint="default"/>
          <w:b/>
          <w:bCs/>
          <w:color w:val="000000" w:themeColor="text1"/>
          <w:sz w:val="28"/>
          <w:szCs w:val="28"/>
          <w:lang w:val="en-US"/>
          <w14:textFill>
            <w14:solidFill>
              <w14:schemeClr w14:val="tx1"/>
            </w14:solidFill>
          </w14:textFill>
        </w:rPr>
      </w:pPr>
      <w:r>
        <w:rPr>
          <w:color w:val="000000" w:themeColor="text1"/>
          <w:lang w:val="lv-LV"/>
          <w14:textFill>
            <w14:solidFill>
              <w14:schemeClr w14:val="tx1"/>
            </w14:solidFill>
          </w14:textFill>
        </w:rPr>
        <w:t>Šajā dokumentā ir “</w:t>
      </w:r>
      <w:r>
        <w:rPr>
          <w:i/>
          <w:color w:val="000000" w:themeColor="text1"/>
          <w:lang w:val="en-US"/>
          <w14:textFill>
            <w14:solidFill>
              <w14:schemeClr w14:val="tx1"/>
            </w14:solidFill>
          </w14:textFill>
        </w:rPr>
        <w:t>Š</w:t>
      </w:r>
      <w:r>
        <w:rPr>
          <w:rFonts w:hint="default"/>
          <w:i/>
          <w:color w:val="000000" w:themeColor="text1"/>
          <w:lang w:val="en-US"/>
          <w14:textFill>
            <w14:solidFill>
              <w14:schemeClr w14:val="tx1"/>
            </w14:solidFill>
          </w14:textFill>
        </w:rPr>
        <w:t>ahs</w:t>
      </w:r>
      <w:r>
        <w:rPr>
          <w:color w:val="000000" w:themeColor="text1"/>
          <w:lang w:val="lv-LV"/>
          <w14:textFill>
            <w14:solidFill>
              <w14:schemeClr w14:val="tx1"/>
            </w14:solidFill>
          </w14:textFill>
        </w:rPr>
        <w:t>” datorspēles specifikācija, kas satur ievadu, vispārējo aprakstu, funkcionālās prasības un ārējo saskarni.</w:t>
      </w:r>
    </w:p>
    <w:p>
      <w:pPr>
        <w:pStyle w:val="22"/>
        <w:spacing w:line="360" w:lineRule="auto"/>
        <w:rPr>
          <w:color w:val="000000" w:themeColor="text1"/>
          <w:lang w:val="lv-LV"/>
          <w14:textFill>
            <w14:solidFill>
              <w14:schemeClr w14:val="tx1"/>
            </w14:solidFill>
          </w14:textFill>
        </w:rPr>
      </w:pPr>
      <w:r>
        <w:rPr>
          <w:color w:val="000000" w:themeColor="text1"/>
          <w:lang w:val="lv-LV"/>
          <w14:textFill>
            <w14:solidFill>
              <w14:schemeClr w14:val="tx1"/>
            </w14:solidFill>
          </w14:textFill>
        </w:rPr>
        <w:t>Pirmā nodaļa – ievads, kurā aprakstīts programmatūras nolūks, darbības sfēra un definīcijas.</w:t>
      </w:r>
    </w:p>
    <w:p>
      <w:pPr>
        <w:pStyle w:val="22"/>
        <w:spacing w:line="360" w:lineRule="auto"/>
        <w:rPr>
          <w:color w:val="000000" w:themeColor="text1"/>
          <w:lang w:val="lv-LV"/>
          <w14:textFill>
            <w14:solidFill>
              <w14:schemeClr w14:val="tx1"/>
            </w14:solidFill>
          </w14:textFill>
        </w:rPr>
      </w:pPr>
      <w:r>
        <w:rPr>
          <w:color w:val="000000" w:themeColor="text1"/>
          <w:lang w:val="lv-LV"/>
          <w14:textFill>
            <w14:solidFill>
              <w14:schemeClr w14:val="tx1"/>
            </w14:solidFill>
          </w14:textFill>
        </w:rPr>
        <w:t>Otrā nodaļa – vispārējais apraksts, kurā aprakstīta programmatūras perspektīva, funkcionalitāte, lietotāja raksturiezīmes un vispārējie ierobežojumi.</w:t>
      </w:r>
    </w:p>
    <w:p>
      <w:pPr>
        <w:pStyle w:val="22"/>
        <w:spacing w:line="360" w:lineRule="auto"/>
        <w:rPr>
          <w:color w:val="000000" w:themeColor="text1"/>
          <w:lang w:val="lv-LV"/>
          <w14:textFill>
            <w14:solidFill>
              <w14:schemeClr w14:val="tx1"/>
            </w14:solidFill>
          </w14:textFill>
        </w:rPr>
      </w:pPr>
      <w:r>
        <w:rPr>
          <w:color w:val="000000" w:themeColor="text1"/>
          <w:lang w:val="lv-LV"/>
          <w14:textFill>
            <w14:solidFill>
              <w14:schemeClr w14:val="tx1"/>
            </w14:solidFill>
          </w14:textFill>
        </w:rPr>
        <w:t>Trešā nodaļa – funkcionālās prasības, kurā aprakstīta informācija par konkrētajām funkcijām, pielietojums un to darbība.</w:t>
      </w:r>
    </w:p>
    <w:p>
      <w:pPr>
        <w:numPr>
          <w:ilvl w:val="0"/>
          <w:numId w:val="0"/>
        </w:numPr>
        <w:spacing w:line="360" w:lineRule="auto"/>
        <w:ind w:firstLine="360" w:firstLineChars="150"/>
        <w:jc w:val="both"/>
        <w:rPr>
          <w:rFonts w:hint="default"/>
          <w:b/>
          <w:bCs/>
          <w:color w:val="000000" w:themeColor="text1"/>
          <w:sz w:val="28"/>
          <w:szCs w:val="28"/>
          <w:lang w:val="en-US"/>
          <w14:textFill>
            <w14:solidFill>
              <w14:schemeClr w14:val="tx1"/>
            </w14:solidFill>
          </w14:textFill>
        </w:rPr>
      </w:pPr>
      <w:r>
        <w:rPr>
          <w:color w:val="000000" w:themeColor="text1"/>
          <w:lang w:val="lv-LV"/>
          <w14:textFill>
            <w14:solidFill>
              <w14:schemeClr w14:val="tx1"/>
            </w14:solidFill>
          </w14:textFill>
        </w:rPr>
        <w:t>Ceturtā nodaļa – ārējā saskarne, kurā aprakstīta aparatūras un ārējā saskarne.</w:t>
      </w:r>
    </w:p>
    <w:p>
      <w:pPr>
        <w:rPr>
          <w:rFonts w:hint="default"/>
          <w:b/>
          <w:bCs/>
          <w:color w:val="000000" w:themeColor="text1"/>
          <w:sz w:val="28"/>
          <w:szCs w:val="28"/>
          <w:lang w:val="en-US"/>
          <w14:textFill>
            <w14:solidFill>
              <w14:schemeClr w14:val="tx1"/>
            </w14:solidFill>
          </w14:textFill>
        </w:rPr>
      </w:pPr>
      <w:r>
        <w:rPr>
          <w:rFonts w:hint="default"/>
          <w:b/>
          <w:bCs/>
          <w:color w:val="000000" w:themeColor="text1"/>
          <w:sz w:val="28"/>
          <w:szCs w:val="28"/>
          <w:lang w:val="en-US"/>
          <w14:textFill>
            <w14:solidFill>
              <w14:schemeClr w14:val="tx1"/>
            </w14:solidFill>
          </w14:textFill>
        </w:rPr>
        <w:br w:type="page"/>
      </w:r>
    </w:p>
    <w:p>
      <w:pPr>
        <w:pStyle w:val="2"/>
        <w:bidi w:val="0"/>
        <w:ind w:firstLine="482" w:firstLineChars="150"/>
        <w:jc w:val="both"/>
        <w:rPr>
          <w:rFonts w:hint="default"/>
          <w:sz w:val="32"/>
          <w:szCs w:val="32"/>
          <w:lang w:val="en-US"/>
        </w:rPr>
      </w:pPr>
      <w:bookmarkStart w:id="72" w:name="_Toc19202"/>
      <w:bookmarkStart w:id="73" w:name="_Toc116"/>
      <w:bookmarkStart w:id="74" w:name="_Toc18136"/>
      <w:bookmarkStart w:id="75" w:name="_Toc2874"/>
      <w:r>
        <w:rPr>
          <w:rFonts w:hint="default"/>
          <w:sz w:val="32"/>
          <w:szCs w:val="32"/>
          <w:lang w:val="en-US"/>
        </w:rPr>
        <w:t>1.2. Vispārīgs apraksts</w:t>
      </w:r>
      <w:bookmarkEnd w:id="72"/>
      <w:bookmarkEnd w:id="73"/>
      <w:bookmarkEnd w:id="74"/>
      <w:bookmarkEnd w:id="75"/>
    </w:p>
    <w:p>
      <w:pPr>
        <w:pStyle w:val="2"/>
        <w:numPr>
          <w:numId w:val="0"/>
        </w:numPr>
        <w:bidi w:val="0"/>
        <w:spacing w:line="360" w:lineRule="auto"/>
        <w:ind w:leftChars="0"/>
        <w:jc w:val="left"/>
        <w:rPr>
          <w:rFonts w:hint="default"/>
          <w:lang w:val="en-US"/>
        </w:rPr>
      </w:pPr>
      <w:bookmarkStart w:id="76" w:name="_Toc13144"/>
      <w:bookmarkStart w:id="77" w:name="_Toc2385"/>
      <w:bookmarkStart w:id="78" w:name="_Toc30281"/>
      <w:bookmarkStart w:id="79" w:name="_Toc32739"/>
      <w:r>
        <w:rPr>
          <w:rFonts w:hint="default"/>
          <w:lang w:val="en-US"/>
        </w:rPr>
        <w:t>1.2.1. Programmas galvenie elementi un objekti.</w:t>
      </w:r>
      <w:bookmarkEnd w:id="76"/>
      <w:bookmarkEnd w:id="77"/>
      <w:bookmarkEnd w:id="78"/>
      <w:bookmarkEnd w:id="79"/>
    </w:p>
    <w:p>
      <w:pPr>
        <w:pStyle w:val="2"/>
        <w:numPr>
          <w:numId w:val="0"/>
        </w:numPr>
        <w:bidi w:val="0"/>
        <w:spacing w:line="360" w:lineRule="auto"/>
        <w:ind w:leftChars="0" w:firstLine="562" w:firstLineChars="200"/>
        <w:jc w:val="left"/>
        <w:rPr>
          <w:rFonts w:hint="default"/>
          <w:b/>
          <w:bCs/>
          <w:sz w:val="28"/>
          <w:szCs w:val="28"/>
          <w:lang w:val="en-US"/>
        </w:rPr>
      </w:pPr>
      <w:bookmarkStart w:id="80" w:name="_Toc20276"/>
      <w:bookmarkStart w:id="81" w:name="_Toc20873"/>
      <w:bookmarkStart w:id="82" w:name="_Toc27083"/>
      <w:bookmarkStart w:id="83" w:name="_Toc23991"/>
      <w:r>
        <w:rPr>
          <w:rFonts w:hint="default"/>
          <w:b/>
          <w:bCs/>
          <w:sz w:val="28"/>
          <w:szCs w:val="28"/>
          <w:lang w:val="en-US"/>
        </w:rPr>
        <w:t>Šaha dēlīša reprezentācija</w:t>
      </w:r>
      <w:bookmarkEnd w:id="80"/>
      <w:bookmarkEnd w:id="81"/>
      <w:bookmarkEnd w:id="82"/>
      <w:bookmarkEnd w:id="83"/>
    </w:p>
    <w:p>
      <w:pPr>
        <w:numPr>
          <w:numId w:val="0"/>
        </w:numPr>
        <w:spacing w:line="360" w:lineRule="auto"/>
        <w:ind w:firstLine="720" w:firstLineChars="300"/>
        <w:jc w:val="left"/>
        <w:rPr>
          <w:rFonts w:hint="default"/>
          <w:b w:val="0"/>
          <w:bCs w:val="0"/>
          <w:color w:val="000000" w:themeColor="text1"/>
          <w:sz w:val="24"/>
          <w:szCs w:val="24"/>
          <w:lang w:val="en-US"/>
          <w14:textFill>
            <w14:solidFill>
              <w14:schemeClr w14:val="tx1"/>
            </w14:solidFill>
          </w14:textFill>
        </w:rPr>
      </w:pPr>
      <w:r>
        <w:rPr>
          <w:rFonts w:hint="default"/>
          <w:b w:val="0"/>
          <w:bCs w:val="0"/>
          <w:color w:val="000000" w:themeColor="text1"/>
          <w:sz w:val="24"/>
          <w:szCs w:val="24"/>
          <w:lang w:val="en-US"/>
          <w14:textFill>
            <w14:solidFill>
              <w14:schemeClr w14:val="tx1"/>
            </w14:solidFill>
          </w14:textFill>
        </w:rPr>
        <w:t>Šaha dzinēja pamats ir šaha dēlīša attēlojums. Šī ir šaha dzinēja "back end" daļa, kas kontrolē, kā tas seko galdam un spēles noteikumiem. tas ir šaha dzinēja       mugurkauls.</w:t>
      </w:r>
    </w:p>
    <w:p>
      <w:pPr>
        <w:numPr>
          <w:numId w:val="0"/>
        </w:numPr>
        <w:spacing w:line="360" w:lineRule="auto"/>
        <w:ind w:firstLine="720" w:firstLineChars="300"/>
        <w:jc w:val="left"/>
        <w:rPr>
          <w:rFonts w:hint="default"/>
          <w:b w:val="0"/>
          <w:bCs w:val="0"/>
          <w:color w:val="000000" w:themeColor="text1"/>
          <w:sz w:val="24"/>
          <w:szCs w:val="24"/>
          <w:lang w:val="en-US"/>
          <w14:textFill>
            <w14:solidFill>
              <w14:schemeClr w14:val="tx1"/>
            </w14:solidFill>
          </w14:textFill>
        </w:rPr>
      </w:pPr>
      <w:r>
        <w:rPr>
          <w:rFonts w:hint="default"/>
          <w:b w:val="0"/>
          <w:bCs w:val="0"/>
          <w:color w:val="000000" w:themeColor="text1"/>
          <w:sz w:val="24"/>
          <w:szCs w:val="24"/>
          <w:lang w:val="en-US"/>
          <w14:textFill>
            <w14:solidFill>
              <w14:schemeClr w14:val="tx1"/>
            </w14:solidFill>
          </w14:textFill>
        </w:rPr>
        <w:t>Šaha dēlis sastāv no</w:t>
      </w:r>
      <w:r>
        <w:rPr>
          <w:rFonts w:hint="default"/>
          <w:b w:val="0"/>
          <w:bCs w:val="0"/>
          <w:color w:val="000000" w:themeColor="text1"/>
          <w:sz w:val="24"/>
          <w:szCs w:val="24"/>
          <w:lang w:val="en-US"/>
          <w14:textFill>
            <w14:solidFill>
              <w14:schemeClr w14:val="tx1"/>
            </w14:solidFill>
          </w14:textFill>
        </w:rPr>
        <w:t xml:space="preserve"> kvadrātveida galda ar 64 lauciņiem, kas sakārtoti astoņu reiz astoņu režģī.</w:t>
      </w:r>
    </w:p>
    <w:p>
      <w:pPr>
        <w:numPr>
          <w:numId w:val="0"/>
        </w:numPr>
        <w:spacing w:line="360" w:lineRule="auto"/>
        <w:ind w:firstLine="720" w:firstLineChars="300"/>
        <w:jc w:val="left"/>
        <w:rPr>
          <w:rFonts w:ascii="SimSun" w:hAnsi="SimSun" w:eastAsia="SimSun" w:cs="SimSun"/>
          <w:sz w:val="24"/>
          <w:szCs w:val="24"/>
        </w:rPr>
      </w:pPr>
      <w:r>
        <w:rPr>
          <w:rFonts w:ascii="SimSun" w:hAnsi="SimSun" w:eastAsia="SimSun" w:cs="SimSun"/>
          <w:sz w:val="24"/>
          <w:szCs w:val="24"/>
        </w:rPr>
        <w:drawing>
          <wp:inline distT="0" distB="0" distL="114300" distR="114300">
            <wp:extent cx="4743450" cy="1808480"/>
            <wp:effectExtent l="0" t="0" r="11430" b="508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6"/>
                    <a:stretch>
                      <a:fillRect/>
                    </a:stretch>
                  </pic:blipFill>
                  <pic:spPr>
                    <a:xfrm>
                      <a:off x="0" y="0"/>
                      <a:ext cx="4743450" cy="1808480"/>
                    </a:xfrm>
                    <a:prstGeom prst="rect">
                      <a:avLst/>
                    </a:prstGeom>
                    <a:noFill/>
                    <a:ln w="9525">
                      <a:noFill/>
                    </a:ln>
                  </pic:spPr>
                </pic:pic>
              </a:graphicData>
            </a:graphic>
          </wp:inline>
        </w:drawing>
      </w:r>
    </w:p>
    <w:p>
      <w:pPr>
        <w:numPr>
          <w:ilvl w:val="0"/>
          <w:numId w:val="3"/>
        </w:numPr>
        <w:spacing w:line="360" w:lineRule="auto"/>
        <w:jc w:val="center"/>
        <w:rPr>
          <w:rFonts w:hint="default" w:ascii="Times New Roman" w:hAnsi="Times New Roman" w:eastAsia="SimSun" w:cs="Times New Roman"/>
          <w:b/>
          <w:bCs/>
          <w:i w:val="0"/>
          <w:iCs w:val="0"/>
          <w:sz w:val="28"/>
          <w:szCs w:val="28"/>
          <w:u w:val="none"/>
          <w:lang w:val="en-US"/>
        </w:rPr>
      </w:pPr>
      <w:r>
        <w:rPr>
          <w:rFonts w:hint="default" w:ascii="Times New Roman" w:hAnsi="Times New Roman" w:eastAsia="SimSun" w:cs="Times New Roman"/>
          <w:sz w:val="24"/>
          <w:szCs w:val="24"/>
          <w:lang w:val="en-US"/>
        </w:rPr>
        <w:t>Att.</w:t>
      </w:r>
      <w:r>
        <w:rPr>
          <w:rFonts w:hint="default" w:ascii="Times New Roman" w:hAnsi="Times New Roman" w:eastAsia="SimSun" w:cs="Times New Roman"/>
          <w:b w:val="0"/>
          <w:bCs w:val="0"/>
          <w:sz w:val="24"/>
          <w:szCs w:val="24"/>
          <w:lang w:val="en-US"/>
        </w:rPr>
        <w:t xml:space="preserve"> </w:t>
      </w:r>
      <w:r>
        <w:rPr>
          <w:rFonts w:hint="default" w:ascii="Times New Roman" w:hAnsi="Times New Roman" w:eastAsia="SimSun" w:cs="Times New Roman"/>
          <w:b/>
          <w:bCs/>
          <w:i/>
          <w:iCs/>
          <w:sz w:val="24"/>
          <w:szCs w:val="24"/>
          <w:lang w:val="en-US"/>
        </w:rPr>
        <w:t>Šaha dēlīša attēlojums</w:t>
      </w:r>
    </w:p>
    <w:p>
      <w:pPr>
        <w:numPr>
          <w:numId w:val="0"/>
        </w:numPr>
        <w:spacing w:line="360" w:lineRule="auto"/>
        <w:jc w:val="both"/>
        <w:rPr>
          <w:rFonts w:hint="default" w:ascii="Times New Roman" w:hAnsi="Times New Roman" w:eastAsia="SimSun" w:cs="Times New Roman"/>
          <w:b/>
          <w:bCs/>
          <w:i w:val="0"/>
          <w:iCs w:val="0"/>
          <w:sz w:val="28"/>
          <w:szCs w:val="28"/>
          <w:u w:val="none"/>
          <w:lang w:val="en-US"/>
        </w:rPr>
      </w:pPr>
    </w:p>
    <w:p>
      <w:pPr>
        <w:pStyle w:val="2"/>
        <w:bidi w:val="0"/>
        <w:spacing w:line="360" w:lineRule="auto"/>
        <w:ind w:firstLine="562" w:firstLineChars="200"/>
        <w:jc w:val="both"/>
        <w:rPr>
          <w:rFonts w:hint="default"/>
          <w:sz w:val="28"/>
          <w:szCs w:val="28"/>
          <w:lang w:val="en-US"/>
        </w:rPr>
      </w:pPr>
      <w:bookmarkStart w:id="84" w:name="_Toc31673"/>
      <w:bookmarkStart w:id="85" w:name="_Toc11966"/>
      <w:r>
        <w:rPr>
          <w:rFonts w:hint="default"/>
          <w:sz w:val="28"/>
          <w:szCs w:val="28"/>
          <w:lang w:val="en-US"/>
        </w:rPr>
        <w:t>Šaha fiūru reprezentācija</w:t>
      </w:r>
      <w:bookmarkEnd w:id="84"/>
      <w:bookmarkEnd w:id="85"/>
    </w:p>
    <w:p>
      <w:pPr>
        <w:numPr>
          <w:ilvl w:val="-3"/>
          <w:numId w:val="0"/>
        </w:numPr>
        <w:spacing w:line="360" w:lineRule="auto"/>
        <w:ind w:left="0" w:leftChars="0" w:firstLine="720" w:firstLineChars="30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Šaha figūras ir viena no galvenajām šaha sastāvdaļām, ar tiem tiek veikti gājieni lai spēles gaita spētu norisināties.</w:t>
      </w:r>
    </w:p>
    <w:p>
      <w:pPr>
        <w:numPr>
          <w:ilvl w:val="-3"/>
          <w:numId w:val="0"/>
        </w:numPr>
        <w:spacing w:line="360" w:lineRule="auto"/>
        <w:ind w:left="0" w:leftChars="0" w:firstLine="720" w:firstLineChars="30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Kopā uz spēles laukuma atrodas 32. šaha figūriņas, katrai pusei (melnajai un baltajai) ir 16. Ir 6 veida figūriņas ar saviem īpašajiem gājieniem, īpašībām un vērtībām :</w:t>
      </w:r>
    </w:p>
    <w:p>
      <w:pPr>
        <w:numPr>
          <w:ilvl w:val="0"/>
          <w:numId w:val="4"/>
        </w:numPr>
        <w:tabs>
          <w:tab w:val="clear" w:pos="420"/>
        </w:tabs>
        <w:spacing w:line="360" w:lineRule="auto"/>
        <w:ind w:left="420" w:leftChars="0" w:hanging="420" w:firstLineChars="0"/>
        <w:jc w:val="left"/>
        <w:rPr>
          <w:rFonts w:hint="default" w:ascii="Times New Roman" w:hAnsi="Times New Roman" w:eastAsia="SimSun" w:cs="Times New Roman"/>
          <w:b w:val="0"/>
          <w:bCs w:val="0"/>
          <w:i w:val="0"/>
          <w:iCs w:val="0"/>
          <w:color w:val="auto"/>
          <w:sz w:val="24"/>
          <w:szCs w:val="24"/>
          <w:lang w:val="en-US"/>
        </w:rPr>
      </w:pPr>
      <w:r>
        <w:rPr>
          <w:rFonts w:hint="default" w:ascii="Times New Roman" w:hAnsi="Times New Roman" w:eastAsia="SimSun" w:cs="Times New Roman"/>
          <w:b w:val="0"/>
          <w:bCs w:val="0"/>
          <w:i w:val="0"/>
          <w:iCs w:val="0"/>
          <w:color w:val="auto"/>
          <w:sz w:val="24"/>
          <w:szCs w:val="24"/>
          <w:lang w:val="en-US"/>
        </w:rPr>
        <w:t xml:space="preserve">Karalis - </w:t>
      </w:r>
      <w:r>
        <w:rPr>
          <w:rFonts w:hint="default" w:ascii="Times New Roman" w:hAnsi="Times New Roman" w:eastAsia="sans-serif" w:cs="Times New Roman"/>
          <w:i w:val="0"/>
          <w:iCs w:val="0"/>
          <w:caps w:val="0"/>
          <w:color w:val="auto"/>
          <w:spacing w:val="0"/>
          <w:sz w:val="24"/>
          <w:szCs w:val="24"/>
          <w:shd w:val="clear" w:fill="FFFFFF"/>
        </w:rPr>
        <w:t>galvenā (bet ne spēcīgākā)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"https://lv.wikipedia.org/wiki/%C5%A0aha_fig%C5%ABra" \o "Šaha figūra"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figūra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"https://lv.wikipedia.org/wiki/%C5%A0ahs" \o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šaha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spēlē. Sākot partiju, katram spēlētājam ir viens karalis, kurš atrodas aiz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"https://lv.wikipedia.org/wiki/Bandinieks_(%C5%A1ahs)" \o "Bandinieks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bandiniekiem</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uz lauciņa e1 (baltajiem) vai e8 (melnajiem). Šaha partijas mērķis ir pieteikt pretinieka karalim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"https://lv.wikipedia.org/wiki/Mats_(%C5%A1ahs)" \o "Mats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matu</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w:t>
      </w:r>
      <w:r>
        <w:rPr>
          <w:rFonts w:hint="default" w:ascii="Times New Roman" w:hAnsi="Times New Roman" w:eastAsia="sans-serif" w:cs="Times New Roman"/>
          <w:i w:val="0"/>
          <w:iCs w:val="0"/>
          <w:caps w:val="0"/>
          <w:color w:val="auto"/>
          <w:spacing w:val="0"/>
          <w:sz w:val="24"/>
          <w:szCs w:val="24"/>
          <w:shd w:val="clear" w:fill="FFFFFF"/>
          <w:lang w:val="en-US"/>
        </w:rPr>
        <w:t xml:space="preserve"> </w:t>
      </w:r>
      <w:r>
        <w:rPr>
          <w:rFonts w:hint="default" w:ascii="Times New Roman" w:hAnsi="Times New Roman" w:eastAsia="sans-serif" w:cs="Times New Roman"/>
          <w:i w:val="0"/>
          <w:iCs w:val="0"/>
          <w:caps w:val="0"/>
          <w:color w:val="auto"/>
          <w:spacing w:val="0"/>
          <w:sz w:val="24"/>
          <w:szCs w:val="24"/>
          <w:shd w:val="clear" w:fill="FFFFFF"/>
        </w:rPr>
        <w:t>Karalis pārvietojas (un ņem pretinieka figūras) par vienu lauciņu pa vertikālēm, horizontālēm un diagonālēm uz visām pusēm. Tas nedrīkst iet uz lauciņiem, kurus apdraud pretinieka figūras. Vienu reizi partijas laikā, kopā ar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"https://lv.wikipedia.org/wiki/Tornis_(%C5%A1ahs)" \o "Tornis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torni</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karalis var izdarīt specifisku gājienu, ko sauc par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"https://lv.wikipedia.org/wiki/Rok%C4%81de" \o "Rokāde"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rokādi</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Izdarot rokādi, sākuma pozīcijā stāvošu karali pārvietoto divus lauciņus pa labi vai kreisi, bet pārvietošanās virzienā stāvošais tornis tiek pārcelts tam pāri un nostājas blakus karalim pretējā pusē.</w:t>
      </w:r>
    </w:p>
    <w:p>
      <w:pPr>
        <w:numPr>
          <w:numId w:val="0"/>
        </w:numPr>
        <w:spacing w:line="360" w:lineRule="auto"/>
        <w:ind w:leftChars="0"/>
        <w:jc w:val="left"/>
        <w:rPr>
          <w:rFonts w:ascii="SimSun" w:hAnsi="SimSun" w:eastAsia="SimSun" w:cs="SimSun"/>
          <w:sz w:val="24"/>
          <w:szCs w:val="24"/>
        </w:rPr>
      </w:pPr>
      <w:r>
        <w:rPr>
          <w:rFonts w:ascii="SimSun" w:hAnsi="SimSun" w:eastAsia="SimSun" w:cs="SimSun"/>
          <w:sz w:val="24"/>
          <w:szCs w:val="24"/>
        </w:rPr>
        <w:drawing>
          <wp:inline distT="0" distB="0" distL="114300" distR="114300">
            <wp:extent cx="967105" cy="1664335"/>
            <wp:effectExtent l="0" t="0" r="8255" b="12065"/>
            <wp:docPr id="2"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6"/>
                    <pic:cNvPicPr>
                      <a:picLocks noChangeAspect="1"/>
                    </pic:cNvPicPr>
                  </pic:nvPicPr>
                  <pic:blipFill>
                    <a:blip r:embed="rId7"/>
                    <a:stretch>
                      <a:fillRect/>
                    </a:stretch>
                  </pic:blipFill>
                  <pic:spPr>
                    <a:xfrm>
                      <a:off x="0" y="0"/>
                      <a:ext cx="967105" cy="1664335"/>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drawing>
          <wp:inline distT="0" distB="0" distL="114300" distR="114300">
            <wp:extent cx="3914140" cy="1845945"/>
            <wp:effectExtent l="0" t="0" r="2540" b="133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a:stretch>
                      <a:fillRect/>
                    </a:stretch>
                  </pic:blipFill>
                  <pic:spPr>
                    <a:xfrm>
                      <a:off x="0" y="0"/>
                      <a:ext cx="3914140" cy="1845945"/>
                    </a:xfrm>
                    <a:prstGeom prst="rect">
                      <a:avLst/>
                    </a:prstGeom>
                    <a:noFill/>
                    <a:ln>
                      <a:noFill/>
                    </a:ln>
                  </pic:spPr>
                </pic:pic>
              </a:graphicData>
            </a:graphic>
          </wp:inline>
        </w:drawing>
      </w:r>
    </w:p>
    <w:p>
      <w:pPr>
        <w:numPr>
          <w:ilvl w:val="0"/>
          <w:numId w:val="3"/>
        </w:numPr>
        <w:spacing w:line="360" w:lineRule="auto"/>
        <w:ind w:left="0" w:leftChars="0" w:firstLine="0" w:firstLineChars="0"/>
        <w:jc w:val="left"/>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lang w:val="en-US"/>
        </w:rPr>
        <w:t xml:space="preserve">Att. </w:t>
      </w:r>
      <w:r>
        <w:rPr>
          <w:rFonts w:hint="default" w:ascii="Times New Roman" w:hAnsi="Times New Roman" w:eastAsia="SimSun" w:cs="Times New Roman"/>
          <w:b/>
          <w:bCs/>
          <w:i/>
          <w:iCs/>
          <w:sz w:val="24"/>
          <w:szCs w:val="24"/>
          <w:lang w:val="en-US"/>
        </w:rPr>
        <w:t xml:space="preserve">Karaļa figūra               </w:t>
      </w:r>
      <w:r>
        <w:rPr>
          <w:rFonts w:hint="default" w:ascii="Times New Roman" w:hAnsi="Times New Roman" w:eastAsia="SimSun" w:cs="Times New Roman"/>
          <w:b w:val="0"/>
          <w:bCs w:val="0"/>
          <w:i w:val="0"/>
          <w:iCs w:val="0"/>
          <w:sz w:val="24"/>
          <w:szCs w:val="24"/>
          <w:lang w:val="en-US"/>
        </w:rPr>
        <w:t xml:space="preserve">3. Att. </w:t>
      </w:r>
      <w:r>
        <w:rPr>
          <w:rFonts w:hint="default" w:ascii="Times New Roman" w:hAnsi="Times New Roman" w:eastAsia="SimSun" w:cs="Times New Roman"/>
          <w:b/>
          <w:bCs/>
          <w:i/>
          <w:iCs/>
          <w:sz w:val="24"/>
          <w:szCs w:val="24"/>
          <w:lang w:val="en-US"/>
        </w:rPr>
        <w:t>Karaļa sākotnējā pozīcija un pārvietošanās veids</w:t>
      </w:r>
    </w:p>
    <w:p>
      <w:pPr>
        <w:numPr>
          <w:numId w:val="0"/>
        </w:numPr>
        <w:spacing w:line="360" w:lineRule="auto"/>
        <w:ind w:leftChars="0"/>
        <w:jc w:val="left"/>
        <w:rPr>
          <w:rFonts w:hint="default" w:ascii="Times New Roman" w:hAnsi="Times New Roman" w:eastAsia="SimSun" w:cs="Times New Roman"/>
          <w:sz w:val="24"/>
          <w:szCs w:val="24"/>
          <w:lang w:val="en-US"/>
        </w:rPr>
      </w:pPr>
    </w:p>
    <w:p>
      <w:pPr>
        <w:numPr>
          <w:ilvl w:val="0"/>
          <w:numId w:val="4"/>
        </w:numPr>
        <w:tabs>
          <w:tab w:val="clear" w:pos="420"/>
        </w:tabs>
        <w:spacing w:line="360" w:lineRule="auto"/>
        <w:ind w:left="420" w:leftChars="0" w:hanging="420" w:firstLineChars="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 xml:space="preserve">Dāma - </w:t>
      </w:r>
      <w:r>
        <w:rPr>
          <w:rFonts w:hint="default" w:ascii="Times New Roman" w:hAnsi="Times New Roman" w:eastAsia="sans-serif" w:cs="Times New Roman"/>
          <w:i w:val="0"/>
          <w:iCs w:val="0"/>
          <w:caps w:val="0"/>
          <w:color w:val="auto"/>
          <w:spacing w:val="0"/>
          <w:sz w:val="24"/>
          <w:szCs w:val="24"/>
          <w:shd w:val="clear" w:fill="FFFFFF"/>
        </w:rPr>
        <w:t>spēcīgākā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"https://lv.wikipedia.org/wiki/%C5%A0aha_fig%C5%ABra" \o "Šaha figūra"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figūra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"https://lv.wikipedia.org/wiki/%C5%A0ahs" \o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šaha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spēlē. Katram spēlētājam ir pa vienai dāmai, kas uzsākot spēli atrodas aiz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"https://lv.wikipedia.org/wiki/Bandinieks_(%C5%A1ahs)" \o "Bandinieks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bandiniekiem</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uz lauciņiem d1 (baltajiem) un d8 (melnajiem). Tātad, uz savas krāsas lauciņiem — baltā dāma uz baltā, bet melnā dāma uz melnā lauciņa.</w:t>
      </w:r>
      <w:r>
        <w:rPr>
          <w:rFonts w:hint="default" w:ascii="Times New Roman" w:hAnsi="Times New Roman" w:eastAsia="sans-serif" w:cs="Times New Roman"/>
          <w:i w:val="0"/>
          <w:iCs w:val="0"/>
          <w:caps w:val="0"/>
          <w:color w:val="auto"/>
          <w:spacing w:val="0"/>
          <w:sz w:val="24"/>
          <w:szCs w:val="24"/>
          <w:shd w:val="clear" w:fill="FFFFFF"/>
          <w:lang w:val="en-US"/>
        </w:rPr>
        <w:t xml:space="preserve"> </w:t>
      </w:r>
      <w:r>
        <w:rPr>
          <w:rFonts w:hint="default" w:ascii="Times New Roman" w:hAnsi="Times New Roman" w:eastAsia="sans-serif" w:cs="Times New Roman"/>
          <w:i w:val="0"/>
          <w:iCs w:val="0"/>
          <w:caps w:val="0"/>
          <w:color w:val="000000"/>
          <w:spacing w:val="0"/>
          <w:sz w:val="24"/>
          <w:szCs w:val="24"/>
          <w:shd w:val="clear" w:fill="FFFFFF"/>
        </w:rPr>
        <w:t>Dāma pārvietojas (un ņem pretinieka figūras) gan pa diagonālēm (t.i., pa slīpām līnijām) gan pa horizontālēm un vertikālēm uz visām pusēm jebkurā tai pieejamā attālumā. Protams, ja ceļā atrodas savas vai pretinieka figūras, tad tās ierobežo dāmas tāldarbību.</w:t>
      </w:r>
    </w:p>
    <w:p>
      <w:pPr>
        <w:numPr>
          <w:numId w:val="0"/>
        </w:numPr>
        <w:spacing w:line="360" w:lineRule="auto"/>
        <w:ind w:leftChars="0"/>
        <w:jc w:val="left"/>
        <w:rPr>
          <w:rFonts w:hint="default" w:ascii="SimSun" w:hAnsi="SimSun" w:eastAsia="SimSun" w:cs="SimSun"/>
          <w:sz w:val="24"/>
          <w:szCs w:val="24"/>
          <w:lang w:val="en-US"/>
        </w:rPr>
      </w:pPr>
      <w:r>
        <w:rPr>
          <w:rFonts w:ascii="SimSun" w:hAnsi="SimSun" w:eastAsia="SimSun" w:cs="SimSun"/>
          <w:sz w:val="24"/>
          <w:szCs w:val="24"/>
        </w:rPr>
        <w:drawing>
          <wp:inline distT="0" distB="0" distL="114300" distR="114300">
            <wp:extent cx="937895" cy="1617345"/>
            <wp:effectExtent l="0" t="0" r="6985" b="13335"/>
            <wp:docPr id="5" name="Picture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G_256"/>
                    <pic:cNvPicPr>
                      <a:picLocks noChangeAspect="1"/>
                    </pic:cNvPicPr>
                  </pic:nvPicPr>
                  <pic:blipFill>
                    <a:blip r:embed="rId9"/>
                    <a:stretch>
                      <a:fillRect/>
                    </a:stretch>
                  </pic:blipFill>
                  <pic:spPr>
                    <a:xfrm>
                      <a:off x="0" y="0"/>
                      <a:ext cx="937895" cy="1617345"/>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drawing>
          <wp:inline distT="0" distB="0" distL="114300" distR="114300">
            <wp:extent cx="4013200" cy="1881505"/>
            <wp:effectExtent l="0" t="0" r="1016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0"/>
                    <a:stretch>
                      <a:fillRect/>
                    </a:stretch>
                  </pic:blipFill>
                  <pic:spPr>
                    <a:xfrm>
                      <a:off x="0" y="0"/>
                      <a:ext cx="4013200" cy="1881505"/>
                    </a:xfrm>
                    <a:prstGeom prst="rect">
                      <a:avLst/>
                    </a:prstGeom>
                    <a:noFill/>
                    <a:ln>
                      <a:noFill/>
                    </a:ln>
                  </pic:spPr>
                </pic:pic>
              </a:graphicData>
            </a:graphic>
          </wp:inline>
        </w:drawing>
      </w:r>
      <w:r>
        <w:rPr>
          <w:rFonts w:hint="default" w:ascii="SimSun" w:hAnsi="SimSun" w:eastAsia="SimSun" w:cs="SimSun"/>
          <w:sz w:val="24"/>
          <w:szCs w:val="24"/>
          <w:lang w:val="en-US"/>
        </w:rPr>
        <w:t xml:space="preserve"> </w:t>
      </w:r>
    </w:p>
    <w:p>
      <w:pPr>
        <w:numPr>
          <w:numId w:val="0"/>
        </w:numPr>
        <w:spacing w:line="360" w:lineRule="auto"/>
        <w:ind w:leftChars="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 xml:space="preserve">4. Att. </w:t>
      </w:r>
      <w:r>
        <w:rPr>
          <w:rFonts w:hint="default" w:ascii="Times New Roman" w:hAnsi="Times New Roman" w:eastAsia="SimSun" w:cs="Times New Roman"/>
          <w:b/>
          <w:bCs/>
          <w:i/>
          <w:iCs/>
          <w:sz w:val="24"/>
          <w:szCs w:val="24"/>
          <w:lang w:val="en-US"/>
        </w:rPr>
        <w:t xml:space="preserve">Dāmas figūra                </w:t>
      </w:r>
      <w:r>
        <w:rPr>
          <w:rFonts w:hint="default" w:ascii="Times New Roman" w:hAnsi="Times New Roman" w:eastAsia="SimSun" w:cs="Times New Roman"/>
          <w:b w:val="0"/>
          <w:bCs w:val="0"/>
          <w:i w:val="0"/>
          <w:iCs w:val="0"/>
          <w:sz w:val="24"/>
          <w:szCs w:val="24"/>
          <w:lang w:val="en-US"/>
        </w:rPr>
        <w:t xml:space="preserve">5. Att. </w:t>
      </w:r>
      <w:r>
        <w:rPr>
          <w:rFonts w:hint="default" w:ascii="Times New Roman" w:hAnsi="Times New Roman" w:eastAsia="SimSun" w:cs="Times New Roman"/>
          <w:b/>
          <w:bCs/>
          <w:i/>
          <w:iCs/>
          <w:sz w:val="24"/>
          <w:szCs w:val="24"/>
          <w:lang w:val="en-US"/>
        </w:rPr>
        <w:t>Dāmas sākotnējā pozīcija un pārvietošanās veids</w:t>
      </w:r>
    </w:p>
    <w:p>
      <w:pPr>
        <w:numPr>
          <w:numId w:val="0"/>
        </w:numPr>
        <w:spacing w:line="360" w:lineRule="auto"/>
        <w:ind w:leftChars="0"/>
        <w:jc w:val="left"/>
        <w:rPr>
          <w:rFonts w:hint="default" w:ascii="Times New Roman" w:hAnsi="Times New Roman" w:eastAsia="SimSun" w:cs="Times New Roman"/>
          <w:b w:val="0"/>
          <w:bCs w:val="0"/>
          <w:i w:val="0"/>
          <w:iCs w:val="0"/>
          <w:sz w:val="24"/>
          <w:szCs w:val="24"/>
          <w:lang w:val="en-US"/>
        </w:rPr>
      </w:pPr>
    </w:p>
    <w:p>
      <w:pPr>
        <w:numPr>
          <w:ilvl w:val="0"/>
          <w:numId w:val="4"/>
        </w:numPr>
        <w:tabs>
          <w:tab w:val="clear" w:pos="420"/>
        </w:tabs>
        <w:spacing w:line="360" w:lineRule="auto"/>
        <w:ind w:left="420" w:leftChars="0" w:hanging="420" w:firstLineChars="0"/>
        <w:jc w:val="left"/>
        <w:rPr>
          <w:rFonts w:hint="default" w:ascii="Times New Roman" w:hAnsi="Times New Roman" w:eastAsia="SimSun" w:cs="Times New Roman"/>
          <w:b w:val="0"/>
          <w:bCs w:val="0"/>
          <w:i w:val="0"/>
          <w:iCs w:val="0"/>
          <w:color w:val="auto"/>
          <w:sz w:val="24"/>
          <w:szCs w:val="24"/>
          <w:lang w:val="en-US"/>
        </w:rPr>
      </w:pPr>
      <w:r>
        <w:rPr>
          <w:rFonts w:hint="default" w:ascii="Times New Roman" w:hAnsi="Times New Roman" w:eastAsia="SimSun" w:cs="Times New Roman"/>
          <w:b w:val="0"/>
          <w:bCs w:val="0"/>
          <w:i w:val="0"/>
          <w:iCs w:val="0"/>
          <w:color w:val="auto"/>
          <w:sz w:val="24"/>
          <w:szCs w:val="24"/>
          <w:lang w:val="en-US"/>
        </w:rPr>
        <w:t>Tornis -</w:t>
      </w:r>
      <w:r>
        <w:rPr>
          <w:rFonts w:hint="default" w:ascii="Times New Roman" w:hAnsi="Times New Roman" w:eastAsia="sans-serif" w:cs="Times New Roman"/>
          <w:i w:val="0"/>
          <w:iCs w:val="0"/>
          <w:caps w:val="0"/>
          <w:color w:val="auto"/>
          <w:spacing w:val="0"/>
          <w:sz w:val="24"/>
          <w:szCs w:val="24"/>
          <w:shd w:val="clear" w:fill="FFFFFF"/>
        </w:rPr>
        <w:t> ir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"https://lv.wikipedia.org/wiki/%C5%A0aha_fig%C5%ABra" \o "Šaha figūra"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figūra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"https://lv.wikipedia.org/wiki/%C5%A0ahs" \o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šaha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spēlē. Uzsākot partiju katram spēlētājam ir pa diviem torņiem, kas atrodas aiz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"https://lv.wikipedia.org/wiki/Bandinieks_(%C5%A1ahs)" \o "Bandinieks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bandiniekiem</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šaha galdiņa stūros.</w:t>
      </w:r>
      <w:r>
        <w:rPr>
          <w:rFonts w:hint="default" w:ascii="Times New Roman" w:hAnsi="Times New Roman" w:eastAsia="SimSun" w:cs="Times New Roman"/>
          <w:b w:val="0"/>
          <w:bCs w:val="0"/>
          <w:i w:val="0"/>
          <w:iCs w:val="0"/>
          <w:color w:val="auto"/>
          <w:sz w:val="24"/>
          <w:szCs w:val="24"/>
          <w:lang w:val="en-US"/>
        </w:rPr>
        <w:t xml:space="preserve"> </w:t>
      </w:r>
      <w:r>
        <w:rPr>
          <w:rFonts w:hint="default" w:ascii="Times New Roman" w:hAnsi="Times New Roman" w:eastAsia="sans-serif" w:cs="Times New Roman"/>
          <w:i w:val="0"/>
          <w:iCs w:val="0"/>
          <w:caps w:val="0"/>
          <w:color w:val="000000"/>
          <w:spacing w:val="0"/>
          <w:sz w:val="24"/>
          <w:szCs w:val="24"/>
          <w:shd w:val="clear" w:fill="FFFFFF"/>
        </w:rPr>
        <w:t>Tornis pārvietojas (un ņem pretinieka figūras) pa vertikālēm un horizontālēm uz visām pusēm līdz galdiņa malām vai tā ceļā esošām savām vai pretinieka figūrām.</w:t>
      </w:r>
    </w:p>
    <w:p>
      <w:pPr>
        <w:numPr>
          <w:numId w:val="0"/>
        </w:numPr>
        <w:spacing w:line="360" w:lineRule="auto"/>
        <w:ind w:leftChars="0"/>
        <w:jc w:val="left"/>
        <w:rPr>
          <w:rFonts w:hint="default" w:ascii="Times New Roman" w:hAnsi="Times New Roman" w:eastAsia="SimSun" w:cs="Times New Roman"/>
          <w:b w:val="0"/>
          <w:bCs w:val="0"/>
          <w:i w:val="0"/>
          <w:iCs w:val="0"/>
          <w:color w:val="auto"/>
          <w:sz w:val="24"/>
          <w:szCs w:val="24"/>
          <w:lang w:val="en-US"/>
        </w:rPr>
      </w:pPr>
      <w:r>
        <w:rPr>
          <w:rFonts w:ascii="SimSun" w:hAnsi="SimSun" w:eastAsia="SimSun" w:cs="SimSun"/>
          <w:sz w:val="24"/>
          <w:szCs w:val="24"/>
        </w:rPr>
        <w:drawing>
          <wp:inline distT="0" distB="0" distL="114300" distR="114300">
            <wp:extent cx="988695" cy="1682750"/>
            <wp:effectExtent l="0" t="0" r="1905" b="8890"/>
            <wp:docPr id="7" name="Picture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MG_256"/>
                    <pic:cNvPicPr>
                      <a:picLocks noChangeAspect="1"/>
                    </pic:cNvPicPr>
                  </pic:nvPicPr>
                  <pic:blipFill>
                    <a:blip r:embed="rId11"/>
                    <a:stretch>
                      <a:fillRect/>
                    </a:stretch>
                  </pic:blipFill>
                  <pic:spPr>
                    <a:xfrm>
                      <a:off x="0" y="0"/>
                      <a:ext cx="988695" cy="1682750"/>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drawing>
          <wp:inline distT="0" distB="0" distL="114300" distR="114300">
            <wp:extent cx="3900805" cy="1844675"/>
            <wp:effectExtent l="0" t="0" r="635" b="146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12"/>
                    <a:stretch>
                      <a:fillRect/>
                    </a:stretch>
                  </pic:blipFill>
                  <pic:spPr>
                    <a:xfrm>
                      <a:off x="0" y="0"/>
                      <a:ext cx="3900805" cy="1844675"/>
                    </a:xfrm>
                    <a:prstGeom prst="rect">
                      <a:avLst/>
                    </a:prstGeom>
                    <a:noFill/>
                    <a:ln>
                      <a:noFill/>
                    </a:ln>
                  </pic:spPr>
                </pic:pic>
              </a:graphicData>
            </a:graphic>
          </wp:inline>
        </w:drawing>
      </w:r>
    </w:p>
    <w:p>
      <w:pPr>
        <w:numPr>
          <w:ilvl w:val="0"/>
          <w:numId w:val="5"/>
        </w:numPr>
        <w:spacing w:line="360" w:lineRule="auto"/>
        <w:ind w:leftChars="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 xml:space="preserve">Torņa figūra   </w:t>
      </w:r>
      <w:r>
        <w:rPr>
          <w:rFonts w:hint="default" w:ascii="Times New Roman" w:hAnsi="Times New Roman" w:eastAsia="SimSun" w:cs="Times New Roman"/>
          <w:b w:val="0"/>
          <w:bCs w:val="0"/>
          <w:i w:val="0"/>
          <w:iCs w:val="0"/>
          <w:sz w:val="24"/>
          <w:szCs w:val="24"/>
          <w:lang w:val="en-US"/>
        </w:rPr>
        <w:t xml:space="preserve">             7. Att </w:t>
      </w:r>
      <w:r>
        <w:rPr>
          <w:rFonts w:hint="default" w:ascii="Times New Roman" w:hAnsi="Times New Roman" w:eastAsia="SimSun" w:cs="Times New Roman"/>
          <w:b/>
          <w:bCs/>
          <w:i/>
          <w:iCs/>
          <w:sz w:val="24"/>
          <w:szCs w:val="24"/>
          <w:lang w:val="en-US"/>
        </w:rPr>
        <w:t>Torņa</w:t>
      </w:r>
      <w:r>
        <w:rPr>
          <w:rFonts w:hint="default" w:ascii="Times New Roman" w:hAnsi="Times New Roman" w:eastAsia="SimSun" w:cs="Times New Roman"/>
          <w:b w:val="0"/>
          <w:bCs w:val="0"/>
          <w:i w:val="0"/>
          <w:iCs w:val="0"/>
          <w:sz w:val="24"/>
          <w:szCs w:val="24"/>
          <w:lang w:val="en-US"/>
        </w:rPr>
        <w:t xml:space="preserve"> </w:t>
      </w:r>
      <w:r>
        <w:rPr>
          <w:rFonts w:hint="default" w:ascii="Times New Roman" w:hAnsi="Times New Roman" w:eastAsia="SimSun" w:cs="Times New Roman"/>
          <w:b/>
          <w:bCs/>
          <w:i/>
          <w:iCs/>
          <w:sz w:val="24"/>
          <w:szCs w:val="24"/>
          <w:lang w:val="en-US"/>
        </w:rPr>
        <w:t>sākotnējā pozīcija un pārvietošanās veids</w:t>
      </w:r>
    </w:p>
    <w:p>
      <w:pPr>
        <w:numPr>
          <w:numId w:val="0"/>
        </w:numPr>
        <w:spacing w:line="360" w:lineRule="auto"/>
        <w:jc w:val="left"/>
        <w:rPr>
          <w:rFonts w:hint="default" w:ascii="Times New Roman" w:hAnsi="Times New Roman" w:eastAsia="SimSun" w:cs="Times New Roman"/>
          <w:b w:val="0"/>
          <w:bCs w:val="0"/>
          <w:i w:val="0"/>
          <w:iCs w:val="0"/>
          <w:sz w:val="24"/>
          <w:szCs w:val="24"/>
          <w:lang w:val="en-US"/>
        </w:rPr>
      </w:pPr>
    </w:p>
    <w:p>
      <w:pPr>
        <w:numPr>
          <w:ilvl w:val="0"/>
          <w:numId w:val="4"/>
        </w:numPr>
        <w:tabs>
          <w:tab w:val="clear" w:pos="420"/>
        </w:tabs>
        <w:spacing w:line="360" w:lineRule="auto"/>
        <w:ind w:left="420" w:leftChars="0" w:hanging="420" w:firstLineChars="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 xml:space="preserve">Laidnis -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"https://lv.wikipedia.org/wiki/%C5%A0aha_fig%C5%ABra" \o "Šaha figūra"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figūra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"https://lv.wikipedia.org/wiki/%C5%A0ahs" \o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šaha</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spēlē. Uzsākot partiju, katram spēlētājam ir divi laidņi, kas atrodas aiz </w:t>
      </w:r>
      <w:r>
        <w:rPr>
          <w:rFonts w:hint="default" w:ascii="Times New Roman" w:hAnsi="Times New Roman" w:eastAsia="sans-serif" w:cs="Times New Roman"/>
          <w:i w:val="0"/>
          <w:iCs w:val="0"/>
          <w:caps w:val="0"/>
          <w:color w:val="auto"/>
          <w:spacing w:val="0"/>
          <w:sz w:val="24"/>
          <w:szCs w:val="24"/>
          <w:u w:val="none"/>
          <w:shd w:val="clear" w:fill="FFFFFF"/>
        </w:rPr>
        <w:fldChar w:fldCharType="begin"/>
      </w:r>
      <w:r>
        <w:rPr>
          <w:rFonts w:hint="default" w:ascii="Times New Roman" w:hAnsi="Times New Roman" w:eastAsia="sans-serif" w:cs="Times New Roman"/>
          <w:i w:val="0"/>
          <w:iCs w:val="0"/>
          <w:caps w:val="0"/>
          <w:color w:val="auto"/>
          <w:spacing w:val="0"/>
          <w:sz w:val="24"/>
          <w:szCs w:val="24"/>
          <w:u w:val="none"/>
          <w:shd w:val="clear" w:fill="FFFFFF"/>
        </w:rPr>
        <w:instrText xml:space="preserve"> HYPERLINK "https://lv.wikipedia.org/wiki/Bandinieks_(%C5%A1ahs)" \o "Bandinieks (šahs)" </w:instrText>
      </w:r>
      <w:r>
        <w:rPr>
          <w:rFonts w:hint="default" w:ascii="Times New Roman" w:hAnsi="Times New Roman" w:eastAsia="sans-serif" w:cs="Times New Roman"/>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shd w:val="clear" w:fill="FFFFFF"/>
        </w:rPr>
        <w:t>bandiniekiem</w:t>
      </w:r>
      <w:r>
        <w:rPr>
          <w:rFonts w:hint="default" w:ascii="Times New Roman" w:hAnsi="Times New Roman" w:eastAsia="sans-serif" w:cs="Times New Roman"/>
          <w:i w:val="0"/>
          <w:iCs w:val="0"/>
          <w:caps w:val="0"/>
          <w:color w:val="auto"/>
          <w:spacing w:val="0"/>
          <w:sz w:val="24"/>
          <w:szCs w:val="24"/>
          <w:u w:val="none"/>
          <w:shd w:val="clear" w:fill="FFFFFF"/>
        </w:rPr>
        <w:fldChar w:fldCharType="end"/>
      </w:r>
      <w:r>
        <w:rPr>
          <w:rFonts w:hint="default" w:ascii="Times New Roman" w:hAnsi="Times New Roman" w:eastAsia="sans-serif" w:cs="Times New Roman"/>
          <w:i w:val="0"/>
          <w:iCs w:val="0"/>
          <w:caps w:val="0"/>
          <w:color w:val="auto"/>
          <w:spacing w:val="0"/>
          <w:sz w:val="24"/>
          <w:szCs w:val="24"/>
          <w:shd w:val="clear" w:fill="FFFFFF"/>
        </w:rPr>
        <w:t> divus lauciņus no šaha galdiņa stūra.</w:t>
      </w:r>
      <w:r>
        <w:rPr>
          <w:rFonts w:hint="default" w:ascii="Times New Roman" w:hAnsi="Times New Roman" w:eastAsia="sans-serif" w:cs="Times New Roman"/>
          <w:i w:val="0"/>
          <w:iCs w:val="0"/>
          <w:caps w:val="0"/>
          <w:color w:val="auto"/>
          <w:spacing w:val="0"/>
          <w:sz w:val="24"/>
          <w:szCs w:val="24"/>
          <w:shd w:val="clear" w:fill="FFFFFF"/>
          <w:lang w:val="en-US"/>
        </w:rPr>
        <w:t xml:space="preserve"> </w:t>
      </w:r>
      <w:r>
        <w:rPr>
          <w:rFonts w:hint="default" w:ascii="Times New Roman" w:hAnsi="Times New Roman" w:eastAsia="sans-serif" w:cs="Times New Roman"/>
          <w:i w:val="0"/>
          <w:iCs w:val="0"/>
          <w:caps w:val="0"/>
          <w:color w:val="000000"/>
          <w:spacing w:val="0"/>
          <w:sz w:val="24"/>
          <w:szCs w:val="24"/>
          <w:shd w:val="clear" w:fill="FFFFFF"/>
        </w:rPr>
        <w:t>Laidnis pārvietojas (un ņem pretinieka figūras) pa diagonālēm (t. i., pa slīpām līnijām) uz visām pusēm jebkurā tam pieejamā attālumā. Protams, ja ceļā atrodas savas vai pretinieka figūras, tad tās ierobežo laidņa tāldarbību.</w:t>
      </w:r>
    </w:p>
    <w:p>
      <w:pPr>
        <w:numPr>
          <w:numId w:val="0"/>
        </w:numPr>
        <w:spacing w:line="360" w:lineRule="auto"/>
        <w:ind w:leftChars="0"/>
        <w:jc w:val="left"/>
        <w:rPr>
          <w:rFonts w:hint="default" w:ascii="Times New Roman" w:hAnsi="Times New Roman" w:eastAsia="SimSun" w:cs="Times New Roman"/>
          <w:b w:val="0"/>
          <w:bCs w:val="0"/>
          <w:i w:val="0"/>
          <w:iCs w:val="0"/>
          <w:sz w:val="24"/>
          <w:szCs w:val="24"/>
          <w:lang w:val="en-US"/>
        </w:rPr>
      </w:pPr>
      <w:r>
        <w:rPr>
          <w:rFonts w:ascii="SimSun" w:hAnsi="SimSun" w:eastAsia="SimSun" w:cs="SimSun"/>
          <w:sz w:val="24"/>
          <w:szCs w:val="24"/>
        </w:rPr>
        <w:drawing>
          <wp:inline distT="0" distB="0" distL="114300" distR="114300">
            <wp:extent cx="1050290" cy="1807210"/>
            <wp:effectExtent l="0" t="0" r="1270" b="6350"/>
            <wp:docPr id="9" name="Picture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IMG_256"/>
                    <pic:cNvPicPr>
                      <a:picLocks noChangeAspect="1"/>
                    </pic:cNvPicPr>
                  </pic:nvPicPr>
                  <pic:blipFill>
                    <a:blip r:embed="rId13"/>
                    <a:stretch>
                      <a:fillRect/>
                    </a:stretch>
                  </pic:blipFill>
                  <pic:spPr>
                    <a:xfrm>
                      <a:off x="0" y="0"/>
                      <a:ext cx="1050290" cy="1807210"/>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drawing>
          <wp:inline distT="0" distB="0" distL="114300" distR="114300">
            <wp:extent cx="4032885" cy="1898015"/>
            <wp:effectExtent l="0" t="0" r="5715"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14"/>
                    <a:stretch>
                      <a:fillRect/>
                    </a:stretch>
                  </pic:blipFill>
                  <pic:spPr>
                    <a:xfrm>
                      <a:off x="0" y="0"/>
                      <a:ext cx="4032885" cy="1898015"/>
                    </a:xfrm>
                    <a:prstGeom prst="rect">
                      <a:avLst/>
                    </a:prstGeom>
                    <a:noFill/>
                    <a:ln>
                      <a:noFill/>
                    </a:ln>
                  </pic:spPr>
                </pic:pic>
              </a:graphicData>
            </a:graphic>
          </wp:inline>
        </w:drawing>
      </w:r>
    </w:p>
    <w:p>
      <w:pPr>
        <w:numPr>
          <w:numId w:val="0"/>
        </w:numPr>
        <w:spacing w:line="360" w:lineRule="auto"/>
        <w:ind w:leftChars="0"/>
        <w:jc w:val="left"/>
        <w:rPr>
          <w:rFonts w:hint="default" w:ascii="Times New Roman" w:hAnsi="Times New Roman" w:eastAsia="SimSun" w:cs="Times New Roman"/>
          <w:b/>
          <w:bCs/>
          <w:i/>
          <w:iCs/>
          <w:sz w:val="24"/>
          <w:szCs w:val="24"/>
          <w:lang w:val="en-US"/>
        </w:rPr>
      </w:pPr>
      <w:r>
        <w:rPr>
          <w:rFonts w:hint="default" w:ascii="Times New Roman" w:hAnsi="Times New Roman" w:eastAsia="SimSun" w:cs="Times New Roman"/>
          <w:b w:val="0"/>
          <w:bCs w:val="0"/>
          <w:i w:val="0"/>
          <w:iCs w:val="0"/>
          <w:sz w:val="24"/>
          <w:szCs w:val="24"/>
          <w:lang w:val="en-US"/>
        </w:rPr>
        <w:t xml:space="preserve">8. Att. </w:t>
      </w:r>
      <w:r>
        <w:rPr>
          <w:rFonts w:hint="default" w:ascii="Times New Roman" w:hAnsi="Times New Roman" w:eastAsia="SimSun" w:cs="Times New Roman"/>
          <w:b/>
          <w:bCs/>
          <w:i/>
          <w:iCs/>
          <w:sz w:val="24"/>
          <w:szCs w:val="24"/>
          <w:lang w:val="en-US"/>
        </w:rPr>
        <w:t xml:space="preserve">Laidņa figūra              </w:t>
      </w:r>
      <w:r>
        <w:rPr>
          <w:rFonts w:hint="default" w:ascii="Times New Roman" w:hAnsi="Times New Roman" w:eastAsia="SimSun" w:cs="Times New Roman"/>
          <w:b w:val="0"/>
          <w:bCs w:val="0"/>
          <w:i w:val="0"/>
          <w:iCs w:val="0"/>
          <w:sz w:val="24"/>
          <w:szCs w:val="24"/>
          <w:lang w:val="en-US"/>
        </w:rPr>
        <w:t xml:space="preserve"> 9. Att </w:t>
      </w:r>
      <w:r>
        <w:rPr>
          <w:rFonts w:hint="default" w:ascii="Times New Roman" w:hAnsi="Times New Roman" w:eastAsia="SimSun" w:cs="Times New Roman"/>
          <w:b/>
          <w:bCs/>
          <w:i/>
          <w:iCs/>
          <w:sz w:val="24"/>
          <w:szCs w:val="24"/>
          <w:lang w:val="en-US"/>
        </w:rPr>
        <w:t>Laidņa sākotnējā pozīcija un pārvietošanās veids</w:t>
      </w:r>
    </w:p>
    <w:p>
      <w:pPr>
        <w:numPr>
          <w:numId w:val="0"/>
        </w:numPr>
        <w:spacing w:line="360" w:lineRule="auto"/>
        <w:ind w:leftChars="0"/>
        <w:jc w:val="left"/>
        <w:rPr>
          <w:rFonts w:hint="default" w:ascii="Times New Roman" w:hAnsi="Times New Roman" w:eastAsia="SimSun" w:cs="Times New Roman"/>
          <w:b/>
          <w:bCs/>
          <w:i/>
          <w:iCs/>
          <w:sz w:val="24"/>
          <w:szCs w:val="24"/>
          <w:lang w:val="en-US"/>
        </w:rPr>
      </w:pPr>
    </w:p>
    <w:p>
      <w:pPr>
        <w:keepNext w:val="0"/>
        <w:keepLines w:val="0"/>
        <w:widowControl/>
        <w:numPr>
          <w:ilvl w:val="0"/>
          <w:numId w:val="6"/>
        </w:numPr>
        <w:suppressLineNumbers w:val="0"/>
        <w:spacing w:before="0" w:beforeAutospacing="1" w:after="21" w:afterAutospacing="0" w:line="360" w:lineRule="auto"/>
        <w:ind w:left="420" w:leftChars="0" w:hanging="420" w:firstLineChars="0"/>
      </w:pPr>
      <w:r>
        <w:rPr>
          <w:rFonts w:hint="default" w:ascii="Times New Roman" w:hAnsi="Times New Roman" w:eastAsia="SimSun" w:cs="Times New Roman"/>
          <w:b w:val="0"/>
          <w:bCs w:val="0"/>
          <w:i w:val="0"/>
          <w:iCs w:val="0"/>
          <w:sz w:val="24"/>
          <w:szCs w:val="24"/>
          <w:lang w:val="en-US"/>
        </w:rPr>
        <w:t>Zirdziņš -</w:t>
      </w:r>
      <w:r>
        <w:rPr>
          <w:rFonts w:hint="default" w:ascii="Times New Roman" w:hAnsi="Times New Roman" w:eastAsia="sans-serif" w:cs="Times New Roman"/>
          <w:b w:val="0"/>
          <w:bCs w:val="0"/>
          <w:i w:val="0"/>
          <w:iCs w:val="0"/>
          <w:caps w:val="0"/>
          <w:color w:val="auto"/>
          <w:spacing w:val="0"/>
          <w:sz w:val="24"/>
          <w:szCs w:val="24"/>
          <w:shd w:val="clear" w:fill="FFFFFF"/>
        </w:rPr>
        <w:t> </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begin"/>
      </w:r>
      <w:r>
        <w:rPr>
          <w:rFonts w:hint="default" w:ascii="Times New Roman" w:hAnsi="Times New Roman" w:eastAsia="sans-serif" w:cs="Times New Roman"/>
          <w:b w:val="0"/>
          <w:bCs w:val="0"/>
          <w:i w:val="0"/>
          <w:iCs w:val="0"/>
          <w:caps w:val="0"/>
          <w:color w:val="auto"/>
          <w:spacing w:val="0"/>
          <w:sz w:val="24"/>
          <w:szCs w:val="24"/>
          <w:u w:val="none"/>
          <w:shd w:val="clear" w:fill="FFFFFF"/>
        </w:rPr>
        <w:instrText xml:space="preserve"> HYPERLINK "https://lv.wikipedia.org/wiki/%C5%A0aha_fig%C5%ABra" \o "Šaha figūra" </w:instrTex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b w:val="0"/>
          <w:bCs w:val="0"/>
          <w:i w:val="0"/>
          <w:iCs w:val="0"/>
          <w:caps w:val="0"/>
          <w:color w:val="auto"/>
          <w:spacing w:val="0"/>
          <w:sz w:val="24"/>
          <w:szCs w:val="24"/>
          <w:u w:val="none"/>
          <w:shd w:val="clear" w:fill="FFFFFF"/>
        </w:rPr>
        <w:t>figūra</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end"/>
      </w:r>
      <w:r>
        <w:rPr>
          <w:rFonts w:hint="default" w:ascii="Times New Roman" w:hAnsi="Times New Roman" w:eastAsia="sans-serif" w:cs="Times New Roman"/>
          <w:b w:val="0"/>
          <w:bCs w:val="0"/>
          <w:i w:val="0"/>
          <w:iCs w:val="0"/>
          <w:caps w:val="0"/>
          <w:color w:val="auto"/>
          <w:spacing w:val="0"/>
          <w:sz w:val="24"/>
          <w:szCs w:val="24"/>
          <w:shd w:val="clear" w:fill="FFFFFF"/>
        </w:rPr>
        <w:t> </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begin"/>
      </w:r>
      <w:r>
        <w:rPr>
          <w:rFonts w:hint="default" w:ascii="Times New Roman" w:hAnsi="Times New Roman" w:eastAsia="sans-serif" w:cs="Times New Roman"/>
          <w:b w:val="0"/>
          <w:bCs w:val="0"/>
          <w:i w:val="0"/>
          <w:iCs w:val="0"/>
          <w:caps w:val="0"/>
          <w:color w:val="auto"/>
          <w:spacing w:val="0"/>
          <w:sz w:val="24"/>
          <w:szCs w:val="24"/>
          <w:u w:val="none"/>
          <w:shd w:val="clear" w:fill="FFFFFF"/>
        </w:rPr>
        <w:instrText xml:space="preserve"> HYPERLINK "https://lv.wikipedia.org/wiki/%C5%A0ahs" \o "Šahs" </w:instrTex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b w:val="0"/>
          <w:bCs w:val="0"/>
          <w:i w:val="0"/>
          <w:iCs w:val="0"/>
          <w:caps w:val="0"/>
          <w:color w:val="auto"/>
          <w:spacing w:val="0"/>
          <w:sz w:val="24"/>
          <w:szCs w:val="24"/>
          <w:u w:val="none"/>
          <w:shd w:val="clear" w:fill="FFFFFF"/>
        </w:rPr>
        <w:t>šaha</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end"/>
      </w:r>
      <w:r>
        <w:rPr>
          <w:rFonts w:hint="default" w:ascii="Times New Roman" w:hAnsi="Times New Roman" w:eastAsia="sans-serif" w:cs="Times New Roman"/>
          <w:b w:val="0"/>
          <w:bCs w:val="0"/>
          <w:i w:val="0"/>
          <w:iCs w:val="0"/>
          <w:caps w:val="0"/>
          <w:color w:val="auto"/>
          <w:spacing w:val="0"/>
          <w:sz w:val="24"/>
          <w:szCs w:val="24"/>
          <w:shd w:val="clear" w:fill="FFFFFF"/>
        </w:rPr>
        <w:t> spēlē. Uzsākot partiju, katram spēlētājam ir pa diviem zirdziņiem, kas atrodas aiz </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begin"/>
      </w:r>
      <w:r>
        <w:rPr>
          <w:rFonts w:hint="default" w:ascii="Times New Roman" w:hAnsi="Times New Roman" w:eastAsia="sans-serif" w:cs="Times New Roman"/>
          <w:b w:val="0"/>
          <w:bCs w:val="0"/>
          <w:i w:val="0"/>
          <w:iCs w:val="0"/>
          <w:caps w:val="0"/>
          <w:color w:val="auto"/>
          <w:spacing w:val="0"/>
          <w:sz w:val="24"/>
          <w:szCs w:val="24"/>
          <w:u w:val="none"/>
          <w:shd w:val="clear" w:fill="FFFFFF"/>
        </w:rPr>
        <w:instrText xml:space="preserve"> HYPERLINK "https://lv.wikipedia.org/wiki/Bandinieks_(%C5%A1ahs)" \o "Bandinieks (šahs)" </w:instrTex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b w:val="0"/>
          <w:bCs w:val="0"/>
          <w:i w:val="0"/>
          <w:iCs w:val="0"/>
          <w:caps w:val="0"/>
          <w:color w:val="auto"/>
          <w:spacing w:val="0"/>
          <w:sz w:val="24"/>
          <w:szCs w:val="24"/>
          <w:u w:val="none"/>
          <w:shd w:val="clear" w:fill="FFFFFF"/>
        </w:rPr>
        <w:t>bandiniekiem</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end"/>
      </w:r>
      <w:r>
        <w:rPr>
          <w:rFonts w:hint="default" w:ascii="Times New Roman" w:hAnsi="Times New Roman" w:eastAsia="sans-serif" w:cs="Times New Roman"/>
          <w:b w:val="0"/>
          <w:bCs w:val="0"/>
          <w:i w:val="0"/>
          <w:iCs w:val="0"/>
          <w:caps w:val="0"/>
          <w:color w:val="auto"/>
          <w:spacing w:val="0"/>
          <w:sz w:val="24"/>
          <w:szCs w:val="24"/>
          <w:shd w:val="clear" w:fill="FFFFFF"/>
        </w:rPr>
        <w:t> tieši blakus šaha galdiņa stūrim.</w:t>
      </w:r>
      <w:r>
        <w:rPr>
          <w:rFonts w:hint="default" w:ascii="Times New Roman" w:hAnsi="Times New Roman" w:eastAsia="sans-serif" w:cs="Times New Roman"/>
          <w:b w:val="0"/>
          <w:bCs w:val="0"/>
          <w:i w:val="0"/>
          <w:iCs w:val="0"/>
          <w:caps w:val="0"/>
          <w:color w:val="auto"/>
          <w:spacing w:val="0"/>
          <w:sz w:val="24"/>
          <w:szCs w:val="24"/>
          <w:shd w:val="clear" w:fill="FFFFFF"/>
          <w:lang w:val="en-US"/>
        </w:rPr>
        <w:t xml:space="preserve"> </w:t>
      </w:r>
      <w:r>
        <w:rPr>
          <w:rFonts w:hint="default" w:ascii="Times New Roman" w:hAnsi="Times New Roman" w:eastAsia="sans-serif" w:cs="Times New Roman"/>
          <w:i w:val="0"/>
          <w:iCs w:val="0"/>
          <w:caps w:val="0"/>
          <w:color w:val="000000"/>
          <w:spacing w:val="0"/>
          <w:sz w:val="24"/>
          <w:szCs w:val="24"/>
          <w:bdr w:val="none" w:color="auto" w:sz="0" w:space="0"/>
          <w:shd w:val="clear" w:fill="FFFFFF"/>
        </w:rPr>
        <w:t>Zirdziņš pārvietojas par diviem lauciņiem jebkurā virzienā un pēc tam par vienu lauciņu perpendikulāri.</w:t>
      </w:r>
      <w:r>
        <w:rPr>
          <w:rFonts w:hint="default" w:ascii="Times New Roman" w:hAnsi="Times New Roman" w:eastAsia="sans-serif" w:cs="Times New Roman"/>
          <w:i w:val="0"/>
          <w:iCs w:val="0"/>
          <w:caps w:val="0"/>
          <w:color w:val="000000"/>
          <w:spacing w:val="0"/>
          <w:sz w:val="24"/>
          <w:szCs w:val="24"/>
          <w:bdr w:val="none" w:color="auto" w:sz="0" w:space="0"/>
          <w:shd w:val="clear" w:fill="FFFFFF"/>
          <w:lang w:val="en-US"/>
        </w:rPr>
        <w:t xml:space="preserve"> </w:t>
      </w:r>
      <w:r>
        <w:rPr>
          <w:rFonts w:hint="default" w:ascii="Times New Roman" w:hAnsi="Times New Roman" w:eastAsia="sans-serif" w:cs="Times New Roman"/>
          <w:i w:val="0"/>
          <w:iCs w:val="0"/>
          <w:caps w:val="0"/>
          <w:color w:val="000000"/>
          <w:spacing w:val="0"/>
          <w:sz w:val="24"/>
          <w:szCs w:val="24"/>
          <w:bdr w:val="none" w:color="auto" w:sz="0" w:space="0"/>
          <w:shd w:val="clear" w:fill="FFFFFF"/>
        </w:rPr>
        <w:t>Zirdziņš ir vienīgā figūra, kas pārvietojoties var lēkt pāri citām figūrām. Visas pārējas figūras, ja ceļā atrodas citas figūras (vienalga, kādas krāsas), gājienu var izdarīt tikai līdz šķērslim. Protams, ka ceļā esošās figūras nedrīkst sist.</w:t>
      </w:r>
    </w:p>
    <w:p>
      <w:pPr>
        <w:numPr>
          <w:numId w:val="0"/>
        </w:numPr>
        <w:spacing w:line="360" w:lineRule="auto"/>
        <w:ind w:leftChars="0"/>
        <w:jc w:val="left"/>
        <w:rPr>
          <w:rFonts w:hint="default" w:ascii="Times New Roman" w:hAnsi="Times New Roman" w:eastAsia="SimSun" w:cs="Times New Roman"/>
          <w:b w:val="0"/>
          <w:bCs w:val="0"/>
          <w:i w:val="0"/>
          <w:iCs w:val="0"/>
          <w:sz w:val="24"/>
          <w:szCs w:val="24"/>
          <w:lang w:val="en-US"/>
        </w:rPr>
      </w:pPr>
    </w:p>
    <w:p>
      <w:pPr>
        <w:numPr>
          <w:numId w:val="0"/>
        </w:numPr>
        <w:spacing w:line="360" w:lineRule="auto"/>
        <w:ind w:leftChars="0"/>
        <w:jc w:val="left"/>
        <w:rPr>
          <w:rFonts w:hint="default" w:ascii="Times New Roman" w:hAnsi="Times New Roman" w:eastAsia="SimSun" w:cs="Times New Roman"/>
          <w:b w:val="0"/>
          <w:bCs w:val="0"/>
          <w:i w:val="0"/>
          <w:iCs w:val="0"/>
          <w:sz w:val="24"/>
          <w:szCs w:val="24"/>
          <w:lang w:val="en-US"/>
        </w:rPr>
      </w:pPr>
      <w:r>
        <w:rPr>
          <w:rFonts w:ascii="SimSun" w:hAnsi="SimSun" w:eastAsia="SimSun" w:cs="SimSun"/>
          <w:sz w:val="24"/>
          <w:szCs w:val="24"/>
        </w:rPr>
        <w:drawing>
          <wp:inline distT="0" distB="0" distL="114300" distR="114300">
            <wp:extent cx="1280795" cy="1845310"/>
            <wp:effectExtent l="0" t="0" r="14605" b="13970"/>
            <wp:docPr id="11" name="Picture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IMG_256"/>
                    <pic:cNvPicPr>
                      <a:picLocks noChangeAspect="1"/>
                    </pic:cNvPicPr>
                  </pic:nvPicPr>
                  <pic:blipFill>
                    <a:blip r:embed="rId15"/>
                    <a:stretch>
                      <a:fillRect/>
                    </a:stretch>
                  </pic:blipFill>
                  <pic:spPr>
                    <a:xfrm>
                      <a:off x="0" y="0"/>
                      <a:ext cx="1280795" cy="1845310"/>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drawing>
          <wp:inline distT="0" distB="0" distL="114300" distR="114300">
            <wp:extent cx="3987165" cy="1870075"/>
            <wp:effectExtent l="0" t="0" r="5715"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6"/>
                    <a:stretch>
                      <a:fillRect/>
                    </a:stretch>
                  </pic:blipFill>
                  <pic:spPr>
                    <a:xfrm>
                      <a:off x="0" y="0"/>
                      <a:ext cx="3987165" cy="1870075"/>
                    </a:xfrm>
                    <a:prstGeom prst="rect">
                      <a:avLst/>
                    </a:prstGeom>
                    <a:noFill/>
                    <a:ln>
                      <a:noFill/>
                    </a:ln>
                  </pic:spPr>
                </pic:pic>
              </a:graphicData>
            </a:graphic>
          </wp:inline>
        </w:drawing>
      </w:r>
    </w:p>
    <w:p>
      <w:pPr>
        <w:numPr>
          <w:ilvl w:val="0"/>
          <w:numId w:val="7"/>
        </w:numPr>
        <w:spacing w:line="360" w:lineRule="auto"/>
        <w:ind w:leftChars="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 xml:space="preserve">Att </w:t>
      </w:r>
      <w:r>
        <w:rPr>
          <w:rFonts w:hint="default" w:ascii="Times New Roman" w:hAnsi="Times New Roman" w:eastAsia="SimSun" w:cs="Times New Roman"/>
          <w:b/>
          <w:bCs/>
          <w:i/>
          <w:iCs/>
          <w:sz w:val="24"/>
          <w:szCs w:val="24"/>
          <w:lang w:val="en-US"/>
        </w:rPr>
        <w:t>Zirdziņa figūra</w:t>
      </w:r>
      <w:r>
        <w:rPr>
          <w:rFonts w:hint="default" w:ascii="Times New Roman" w:hAnsi="Times New Roman" w:eastAsia="SimSun" w:cs="Times New Roman"/>
          <w:b w:val="0"/>
          <w:bCs w:val="0"/>
          <w:i w:val="0"/>
          <w:iCs w:val="0"/>
          <w:sz w:val="24"/>
          <w:szCs w:val="24"/>
          <w:lang w:val="en-US"/>
        </w:rPr>
        <w:t xml:space="preserve">          11. Att </w:t>
      </w:r>
      <w:r>
        <w:rPr>
          <w:rFonts w:hint="default" w:ascii="Times New Roman" w:hAnsi="Times New Roman" w:eastAsia="SimSun" w:cs="Times New Roman"/>
          <w:b/>
          <w:bCs/>
          <w:i/>
          <w:iCs/>
          <w:sz w:val="24"/>
          <w:szCs w:val="24"/>
          <w:lang w:val="en-US"/>
        </w:rPr>
        <w:t>Zirdziņa sākotnējā pozīcija un pārvietošanās veidi</w:t>
      </w:r>
    </w:p>
    <w:p>
      <w:pPr>
        <w:numPr>
          <w:numId w:val="0"/>
        </w:numPr>
        <w:spacing w:line="360" w:lineRule="auto"/>
        <w:ind w:leftChars="0"/>
        <w:jc w:val="left"/>
        <w:rPr>
          <w:rFonts w:hint="default" w:ascii="Times New Roman" w:hAnsi="Times New Roman" w:eastAsia="SimSun" w:cs="Times New Roman"/>
          <w:b w:val="0"/>
          <w:bCs w:val="0"/>
          <w:i w:val="0"/>
          <w:iCs w:val="0"/>
          <w:sz w:val="24"/>
          <w:szCs w:val="24"/>
          <w:lang w:val="en-US"/>
        </w:rPr>
      </w:pPr>
    </w:p>
    <w:p>
      <w:pPr>
        <w:keepNext w:val="0"/>
        <w:keepLines w:val="0"/>
        <w:widowControl/>
        <w:numPr>
          <w:ilvl w:val="0"/>
          <w:numId w:val="8"/>
        </w:numPr>
        <w:suppressLineNumbers w:val="0"/>
        <w:spacing w:before="0" w:beforeAutospacing="1" w:after="21" w:afterAutospacing="0" w:line="360" w:lineRule="auto"/>
        <w:ind w:left="420" w:leftChars="0" w:hanging="420" w:firstLineChars="0"/>
      </w:pPr>
      <w:r>
        <w:rPr>
          <w:rFonts w:hint="default" w:ascii="Times New Roman" w:hAnsi="Times New Roman" w:eastAsia="SimSun" w:cs="Times New Roman"/>
          <w:b w:val="0"/>
          <w:bCs w:val="0"/>
          <w:i w:val="0"/>
          <w:iCs w:val="0"/>
          <w:sz w:val="24"/>
          <w:szCs w:val="24"/>
          <w:lang w:val="en-US"/>
        </w:rPr>
        <w:t>Bandinieks -</w:t>
      </w:r>
      <w:r>
        <w:rPr>
          <w:rFonts w:hint="default" w:ascii="Times New Roman" w:hAnsi="Times New Roman" w:eastAsia="SimSun" w:cs="Times New Roman"/>
          <w:b/>
          <w:bCs/>
          <w:i w:val="0"/>
          <w:iCs w:val="0"/>
          <w:sz w:val="24"/>
          <w:szCs w:val="24"/>
          <w:lang w:val="en-US"/>
        </w:rPr>
        <w:t xml:space="preserve"> </w:t>
      </w:r>
      <w:r>
        <w:rPr>
          <w:rFonts w:hint="default" w:ascii="Times New Roman" w:hAnsi="Times New Roman" w:eastAsia="sans-serif" w:cs="Times New Roman"/>
          <w:b w:val="0"/>
          <w:bCs w:val="0"/>
          <w:i w:val="0"/>
          <w:iCs w:val="0"/>
          <w:caps w:val="0"/>
          <w:color w:val="auto"/>
          <w:spacing w:val="0"/>
          <w:sz w:val="24"/>
          <w:szCs w:val="24"/>
          <w:shd w:val="clear" w:fill="FFFFFF"/>
        </w:rPr>
        <w:t>Bandinieks ir vājākā </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begin"/>
      </w:r>
      <w:r>
        <w:rPr>
          <w:rFonts w:hint="default" w:ascii="Times New Roman" w:hAnsi="Times New Roman" w:eastAsia="sans-serif" w:cs="Times New Roman"/>
          <w:b w:val="0"/>
          <w:bCs w:val="0"/>
          <w:i w:val="0"/>
          <w:iCs w:val="0"/>
          <w:caps w:val="0"/>
          <w:color w:val="auto"/>
          <w:spacing w:val="0"/>
          <w:sz w:val="24"/>
          <w:szCs w:val="24"/>
          <w:u w:val="none"/>
          <w:shd w:val="clear" w:fill="FFFFFF"/>
        </w:rPr>
        <w:instrText xml:space="preserve"> HYPERLINK "https://lv.wikipedia.org/wiki/%C5%A0aha_fig%C5%ABra" \o "Šaha figūra" </w:instrTex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b w:val="0"/>
          <w:bCs w:val="0"/>
          <w:i w:val="0"/>
          <w:iCs w:val="0"/>
          <w:caps w:val="0"/>
          <w:color w:val="auto"/>
          <w:spacing w:val="0"/>
          <w:sz w:val="24"/>
          <w:szCs w:val="24"/>
          <w:u w:val="none"/>
          <w:shd w:val="clear" w:fill="FFFFFF"/>
        </w:rPr>
        <w:t>figūra</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end"/>
      </w:r>
      <w:r>
        <w:rPr>
          <w:rFonts w:hint="default" w:ascii="Times New Roman" w:hAnsi="Times New Roman" w:eastAsia="sans-serif" w:cs="Times New Roman"/>
          <w:b w:val="0"/>
          <w:bCs w:val="0"/>
          <w:i w:val="0"/>
          <w:iCs w:val="0"/>
          <w:caps w:val="0"/>
          <w:color w:val="auto"/>
          <w:spacing w:val="0"/>
          <w:sz w:val="24"/>
          <w:szCs w:val="24"/>
          <w:shd w:val="clear" w:fill="FFFFFF"/>
        </w:rPr>
        <w:t> </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begin"/>
      </w:r>
      <w:r>
        <w:rPr>
          <w:rFonts w:hint="default" w:ascii="Times New Roman" w:hAnsi="Times New Roman" w:eastAsia="sans-serif" w:cs="Times New Roman"/>
          <w:b w:val="0"/>
          <w:bCs w:val="0"/>
          <w:i w:val="0"/>
          <w:iCs w:val="0"/>
          <w:caps w:val="0"/>
          <w:color w:val="auto"/>
          <w:spacing w:val="0"/>
          <w:sz w:val="24"/>
          <w:szCs w:val="24"/>
          <w:u w:val="none"/>
          <w:shd w:val="clear" w:fill="FFFFFF"/>
        </w:rPr>
        <w:instrText xml:space="preserve"> HYPERLINK "https://lv.wikipedia.org/wiki/%C5%A0ahs" \o "Šahs" </w:instrTex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separate"/>
      </w:r>
      <w:r>
        <w:rPr>
          <w:rStyle w:val="10"/>
          <w:rFonts w:hint="default" w:ascii="Times New Roman" w:hAnsi="Times New Roman" w:eastAsia="sans-serif" w:cs="Times New Roman"/>
          <w:b w:val="0"/>
          <w:bCs w:val="0"/>
          <w:i w:val="0"/>
          <w:iCs w:val="0"/>
          <w:caps w:val="0"/>
          <w:color w:val="auto"/>
          <w:spacing w:val="0"/>
          <w:sz w:val="24"/>
          <w:szCs w:val="24"/>
          <w:u w:val="none"/>
          <w:shd w:val="clear" w:fill="FFFFFF"/>
        </w:rPr>
        <w:t>šaha</w:t>
      </w:r>
      <w:r>
        <w:rPr>
          <w:rFonts w:hint="default" w:ascii="Times New Roman" w:hAnsi="Times New Roman" w:eastAsia="sans-serif" w:cs="Times New Roman"/>
          <w:b w:val="0"/>
          <w:bCs w:val="0"/>
          <w:i w:val="0"/>
          <w:iCs w:val="0"/>
          <w:caps w:val="0"/>
          <w:color w:val="auto"/>
          <w:spacing w:val="0"/>
          <w:sz w:val="24"/>
          <w:szCs w:val="24"/>
          <w:u w:val="none"/>
          <w:shd w:val="clear" w:fill="FFFFFF"/>
        </w:rPr>
        <w:fldChar w:fldCharType="end"/>
      </w:r>
      <w:r>
        <w:rPr>
          <w:rFonts w:hint="default" w:ascii="Times New Roman" w:hAnsi="Times New Roman" w:eastAsia="sans-serif" w:cs="Times New Roman"/>
          <w:b w:val="0"/>
          <w:bCs w:val="0"/>
          <w:i w:val="0"/>
          <w:iCs w:val="0"/>
          <w:caps w:val="0"/>
          <w:color w:val="auto"/>
          <w:spacing w:val="0"/>
          <w:sz w:val="24"/>
          <w:szCs w:val="24"/>
          <w:shd w:val="clear" w:fill="FFFFFF"/>
        </w:rPr>
        <w:t> spēlē. Uzsākot partiju katram spēlētājam ir pa astoņiem bandiniekiem, kas izkārtoti līnijā priekšā pārējām figūrām.</w:t>
      </w:r>
      <w:r>
        <w:rPr>
          <w:rFonts w:hint="default" w:ascii="Times New Roman" w:hAnsi="Times New Roman" w:eastAsia="sans-serif" w:cs="Times New Roman"/>
          <w:b w:val="0"/>
          <w:bCs w:val="0"/>
          <w:i w:val="0"/>
          <w:iCs w:val="0"/>
          <w:caps w:val="0"/>
          <w:color w:val="auto"/>
          <w:spacing w:val="0"/>
          <w:sz w:val="24"/>
          <w:szCs w:val="24"/>
          <w:shd w:val="clear" w:fill="FFFFFF"/>
          <w:lang w:val="en-US"/>
        </w:rPr>
        <w:t xml:space="preserve"> </w:t>
      </w:r>
      <w:r>
        <w:rPr>
          <w:rFonts w:hint="default" w:ascii="Times New Roman" w:hAnsi="Times New Roman" w:eastAsia="sans-serif" w:cs="Times New Roman"/>
          <w:i w:val="0"/>
          <w:iCs w:val="0"/>
          <w:caps w:val="0"/>
          <w:color w:val="auto"/>
          <w:spacing w:val="0"/>
          <w:sz w:val="24"/>
          <w:szCs w:val="24"/>
          <w:bdr w:val="none" w:color="auto" w:sz="0" w:space="0"/>
          <w:shd w:val="clear" w:fill="FFFFFF"/>
        </w:rPr>
        <w:t>Bandinieks drīkst pārvietoties tikai uz priekšu. Izdarot pirmo gājienu, tas drīkst pārvietoties vienu vai divus lauciņus uz priekšu, bet vēlāk tikai pa vienam lauciņam. Bandinieki uzbrūk pretinieka figūrām vienu lauciņu uz priekšu pa diagonāli.</w:t>
      </w:r>
      <w:r>
        <w:rPr>
          <w:rFonts w:hint="default" w:ascii="Times New Roman" w:hAnsi="Times New Roman" w:eastAsia="sans-serif" w:cs="Times New Roman"/>
          <w:i w:val="0"/>
          <w:iCs w:val="0"/>
          <w:caps w:val="0"/>
          <w:color w:val="auto"/>
          <w:spacing w:val="0"/>
          <w:sz w:val="24"/>
          <w:szCs w:val="24"/>
          <w:bdr w:val="none" w:color="auto" w:sz="0" w:space="0"/>
          <w:shd w:val="clear" w:fill="FFFFFF"/>
          <w:lang w:val="en-US"/>
        </w:rPr>
        <w:t xml:space="preserve"> </w:t>
      </w:r>
      <w:r>
        <w:rPr>
          <w:rFonts w:hint="default" w:ascii="Times New Roman" w:hAnsi="Times New Roman" w:eastAsia="sans-serif" w:cs="Times New Roman"/>
          <w:i w:val="0"/>
          <w:iCs w:val="0"/>
          <w:caps w:val="0"/>
          <w:color w:val="auto"/>
          <w:spacing w:val="0"/>
          <w:sz w:val="24"/>
          <w:szCs w:val="24"/>
          <w:bdr w:val="none" w:color="auto" w:sz="0" w:space="0"/>
          <w:shd w:val="clear" w:fill="FFFFFF"/>
        </w:rPr>
        <w:t>Bandinieks, kurš uzbrūk lauciņam, ko tikko šķērsojis pretinieka bandinieks, izdarot gājienu divus lauciņus uz priekšu, drīkst to sist, tā it kā tas būtu pārvietojies tikai vienu lauciņu uz priekšu. Tā ir </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begin"/>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instrText xml:space="preserve"> HYPERLINK "https://lv.wikipedia.org/wiki/Si%C5%A1ana_gar%C4%81mejot" \o "Sišana garāmejot" </w:instrTex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bdr w:val="none" w:color="auto" w:sz="0" w:space="0"/>
          <w:shd w:val="clear" w:fill="FFFFFF"/>
        </w:rPr>
        <w:t>sišana garāmejot</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end"/>
      </w:r>
      <w:r>
        <w:rPr>
          <w:rFonts w:hint="default" w:ascii="Times New Roman" w:hAnsi="Times New Roman" w:eastAsia="sans-serif" w:cs="Times New Roman"/>
          <w:i w:val="0"/>
          <w:iCs w:val="0"/>
          <w:caps w:val="0"/>
          <w:color w:val="auto"/>
          <w:spacing w:val="0"/>
          <w:sz w:val="24"/>
          <w:szCs w:val="24"/>
          <w:bdr w:val="none" w:color="auto" w:sz="0" w:space="0"/>
          <w:shd w:val="clear" w:fill="FFFFFF"/>
        </w:rPr>
        <w:t>, un to drīkst izdarīt tikai gājienā, kas tieši seko atbilstošajam pretinieka bandinieka gājienam.</w:t>
      </w:r>
      <w:r>
        <w:rPr>
          <w:rFonts w:hint="default" w:ascii="Times New Roman" w:hAnsi="Times New Roman" w:eastAsia="sans-serif" w:cs="Times New Roman"/>
          <w:i w:val="0"/>
          <w:iCs w:val="0"/>
          <w:caps w:val="0"/>
          <w:color w:val="auto"/>
          <w:spacing w:val="0"/>
          <w:sz w:val="24"/>
          <w:szCs w:val="24"/>
          <w:bdr w:val="none" w:color="auto" w:sz="0" w:space="0"/>
          <w:shd w:val="clear" w:fill="FFFFFF"/>
          <w:lang w:val="en-US"/>
        </w:rPr>
        <w:t xml:space="preserve"> </w:t>
      </w:r>
      <w:r>
        <w:rPr>
          <w:rFonts w:hint="default" w:ascii="Times New Roman" w:hAnsi="Times New Roman" w:eastAsia="sans-serif" w:cs="Times New Roman"/>
          <w:i w:val="0"/>
          <w:iCs w:val="0"/>
          <w:caps w:val="0"/>
          <w:color w:val="auto"/>
          <w:spacing w:val="0"/>
          <w:sz w:val="24"/>
          <w:szCs w:val="24"/>
          <w:bdr w:val="none" w:color="auto" w:sz="0" w:space="0"/>
          <w:shd w:val="clear" w:fill="FFFFFF"/>
        </w:rPr>
        <w:t>Sasniedzot pēdējo horizontālo lauciņu rindu, bandinieks tai pašā gājienā tūlīt tiek </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begin"/>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instrText xml:space="preserve"> HYPERLINK "https://lv.wikipedia.org/wiki/P%C4%81rv%C4%93r%C5%A1an%C4%81s_(%C5%A1ahs)" \o "Pārvēršanās (šahs)" </w:instrTex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bdr w:val="none" w:color="auto" w:sz="0" w:space="0"/>
          <w:shd w:val="clear" w:fill="FFFFFF"/>
        </w:rPr>
        <w:t>nomainīts</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end"/>
      </w:r>
      <w:r>
        <w:rPr>
          <w:rFonts w:hint="default" w:ascii="Times New Roman" w:hAnsi="Times New Roman" w:eastAsia="sans-serif" w:cs="Times New Roman"/>
          <w:i w:val="0"/>
          <w:iCs w:val="0"/>
          <w:caps w:val="0"/>
          <w:color w:val="auto"/>
          <w:spacing w:val="0"/>
          <w:sz w:val="24"/>
          <w:szCs w:val="24"/>
          <w:bdr w:val="none" w:color="auto" w:sz="0" w:space="0"/>
          <w:shd w:val="clear" w:fill="FFFFFF"/>
        </w:rPr>
        <w:t> ar savas krāsas </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begin"/>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instrText xml:space="preserve"> HYPERLINK "https://lv.wikipedia.org/wiki/D%C4%81ma_(%C5%A1ahs)" \o "Dāma (šahs)" </w:instrTex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bdr w:val="none" w:color="auto" w:sz="0" w:space="0"/>
          <w:shd w:val="clear" w:fill="FFFFFF"/>
        </w:rPr>
        <w:t>dāmu</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end"/>
      </w:r>
      <w:r>
        <w:rPr>
          <w:rFonts w:hint="default" w:ascii="Times New Roman" w:hAnsi="Times New Roman" w:eastAsia="sans-serif" w:cs="Times New Roman"/>
          <w:i w:val="0"/>
          <w:iCs w:val="0"/>
          <w:caps w:val="0"/>
          <w:color w:val="auto"/>
          <w:spacing w:val="0"/>
          <w:sz w:val="24"/>
          <w:szCs w:val="24"/>
          <w:bdr w:val="none" w:color="auto" w:sz="0" w:space="0"/>
          <w:shd w:val="clear" w:fill="FFFFFF"/>
        </w:rPr>
        <w:t>, </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begin"/>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instrText xml:space="preserve"> HYPERLINK "https://lv.wikipedia.org/wiki/Tornis_(%C5%A1ahs)" \o "Tornis (šahs)" </w:instrTex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bdr w:val="none" w:color="auto" w:sz="0" w:space="0"/>
          <w:shd w:val="clear" w:fill="FFFFFF"/>
        </w:rPr>
        <w:t>torni</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end"/>
      </w:r>
      <w:r>
        <w:rPr>
          <w:rFonts w:hint="default" w:ascii="Times New Roman" w:hAnsi="Times New Roman" w:eastAsia="sans-serif" w:cs="Times New Roman"/>
          <w:i w:val="0"/>
          <w:iCs w:val="0"/>
          <w:caps w:val="0"/>
          <w:color w:val="auto"/>
          <w:spacing w:val="0"/>
          <w:sz w:val="24"/>
          <w:szCs w:val="24"/>
          <w:bdr w:val="none" w:color="auto" w:sz="0" w:space="0"/>
          <w:shd w:val="clear" w:fill="FFFFFF"/>
        </w:rPr>
        <w:t>, </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begin"/>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instrText xml:space="preserve"> HYPERLINK "https://lv.wikipedia.org/wiki/Laidnis" \o "Laidnis" </w:instrTex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bdr w:val="none" w:color="auto" w:sz="0" w:space="0"/>
          <w:shd w:val="clear" w:fill="FFFFFF"/>
        </w:rPr>
        <w:t>laidni</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end"/>
      </w:r>
      <w:r>
        <w:rPr>
          <w:rFonts w:hint="default" w:ascii="Times New Roman" w:hAnsi="Times New Roman" w:eastAsia="sans-serif" w:cs="Times New Roman"/>
          <w:i w:val="0"/>
          <w:iCs w:val="0"/>
          <w:caps w:val="0"/>
          <w:color w:val="auto"/>
          <w:spacing w:val="0"/>
          <w:sz w:val="24"/>
          <w:szCs w:val="24"/>
          <w:bdr w:val="none" w:color="auto" w:sz="0" w:space="0"/>
          <w:shd w:val="clear" w:fill="FFFFFF"/>
        </w:rPr>
        <w:t> vai </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begin"/>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instrText xml:space="preserve"> HYPERLINK "https://lv.wikipedia.org/wiki/Zirdzi%C5%86%C5%A1_(%C5%A1ahs)" \o "Zirdziņš (šahs)" </w:instrTex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separate"/>
      </w:r>
      <w:r>
        <w:rPr>
          <w:rStyle w:val="10"/>
          <w:rFonts w:hint="default" w:ascii="Times New Roman" w:hAnsi="Times New Roman" w:eastAsia="sans-serif" w:cs="Times New Roman"/>
          <w:i w:val="0"/>
          <w:iCs w:val="0"/>
          <w:caps w:val="0"/>
          <w:color w:val="auto"/>
          <w:spacing w:val="0"/>
          <w:sz w:val="24"/>
          <w:szCs w:val="24"/>
          <w:u w:val="none"/>
          <w:bdr w:val="none" w:color="auto" w:sz="0" w:space="0"/>
          <w:shd w:val="clear" w:fill="FFFFFF"/>
        </w:rPr>
        <w:t>zirdziņu</w:t>
      </w:r>
      <w:r>
        <w:rPr>
          <w:rFonts w:hint="default" w:ascii="Times New Roman" w:hAnsi="Times New Roman" w:eastAsia="sans-serif" w:cs="Times New Roman"/>
          <w:i w:val="0"/>
          <w:iCs w:val="0"/>
          <w:caps w:val="0"/>
          <w:color w:val="auto"/>
          <w:spacing w:val="0"/>
          <w:sz w:val="24"/>
          <w:szCs w:val="24"/>
          <w:u w:val="none"/>
          <w:bdr w:val="none" w:color="auto" w:sz="0" w:space="0"/>
          <w:shd w:val="clear" w:fill="FFFFFF"/>
        </w:rPr>
        <w:fldChar w:fldCharType="end"/>
      </w:r>
      <w:r>
        <w:rPr>
          <w:rFonts w:hint="default" w:ascii="Times New Roman" w:hAnsi="Times New Roman" w:eastAsia="sans-serif" w:cs="Times New Roman"/>
          <w:i w:val="0"/>
          <w:iCs w:val="0"/>
          <w:caps w:val="0"/>
          <w:color w:val="auto"/>
          <w:spacing w:val="0"/>
          <w:sz w:val="24"/>
          <w:szCs w:val="24"/>
          <w:bdr w:val="none" w:color="auto" w:sz="0" w:space="0"/>
          <w:shd w:val="clear" w:fill="FFFFFF"/>
        </w:rPr>
        <w:t>.</w:t>
      </w:r>
    </w:p>
    <w:p>
      <w:pPr>
        <w:numPr>
          <w:numId w:val="0"/>
        </w:numPr>
        <w:spacing w:line="360" w:lineRule="auto"/>
        <w:ind w:leftChars="0"/>
        <w:jc w:val="left"/>
        <w:rPr>
          <w:rFonts w:hint="default" w:ascii="Times New Roman" w:hAnsi="Times New Roman" w:eastAsia="SimSun" w:cs="Times New Roman"/>
          <w:b w:val="0"/>
          <w:bCs w:val="0"/>
          <w:i w:val="0"/>
          <w:iCs w:val="0"/>
          <w:color w:val="auto"/>
          <w:sz w:val="24"/>
          <w:szCs w:val="24"/>
          <w:lang w:val="en-US"/>
        </w:rPr>
      </w:pPr>
      <w:r>
        <w:rPr>
          <w:rFonts w:ascii="SimSun" w:hAnsi="SimSun" w:eastAsia="SimSun" w:cs="SimSun"/>
          <w:sz w:val="24"/>
          <w:szCs w:val="24"/>
        </w:rPr>
        <w:drawing>
          <wp:inline distT="0" distB="0" distL="114300" distR="114300">
            <wp:extent cx="1131570" cy="1953260"/>
            <wp:effectExtent l="0" t="0" r="11430" b="12700"/>
            <wp:docPr id="13" name="Picture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IMG_256"/>
                    <pic:cNvPicPr>
                      <a:picLocks noChangeAspect="1"/>
                    </pic:cNvPicPr>
                  </pic:nvPicPr>
                  <pic:blipFill>
                    <a:blip r:embed="rId17"/>
                    <a:stretch>
                      <a:fillRect/>
                    </a:stretch>
                  </pic:blipFill>
                  <pic:spPr>
                    <a:xfrm>
                      <a:off x="0" y="0"/>
                      <a:ext cx="1131570" cy="1953260"/>
                    </a:xfrm>
                    <a:prstGeom prst="rect">
                      <a:avLst/>
                    </a:prstGeom>
                    <a:noFill/>
                    <a:ln w="9525">
                      <a:noFill/>
                    </a:ln>
                  </pic:spPr>
                </pic:pic>
              </a:graphicData>
            </a:graphic>
          </wp:inline>
        </w:drawing>
      </w:r>
      <w:r>
        <w:rPr>
          <w:rFonts w:hint="default" w:ascii="SimSun" w:hAnsi="SimSun" w:eastAsia="SimSun" w:cs="SimSun"/>
          <w:sz w:val="24"/>
          <w:szCs w:val="24"/>
          <w:lang w:val="en-US"/>
        </w:rPr>
        <w:t xml:space="preserve">                   </w:t>
      </w:r>
      <w:r>
        <w:drawing>
          <wp:inline distT="0" distB="0" distL="114300" distR="114300">
            <wp:extent cx="2100580" cy="2108835"/>
            <wp:effectExtent l="0" t="0" r="254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8"/>
                    <a:stretch>
                      <a:fillRect/>
                    </a:stretch>
                  </pic:blipFill>
                  <pic:spPr>
                    <a:xfrm>
                      <a:off x="0" y="0"/>
                      <a:ext cx="2100580" cy="2108835"/>
                    </a:xfrm>
                    <a:prstGeom prst="rect">
                      <a:avLst/>
                    </a:prstGeom>
                    <a:noFill/>
                    <a:ln>
                      <a:noFill/>
                    </a:ln>
                  </pic:spPr>
                </pic:pic>
              </a:graphicData>
            </a:graphic>
          </wp:inline>
        </w:drawing>
      </w:r>
      <w:r>
        <w:rPr>
          <w:rFonts w:hint="default" w:ascii="SimSun" w:hAnsi="SimSun" w:eastAsia="SimSun" w:cs="SimSun"/>
          <w:sz w:val="24"/>
          <w:szCs w:val="24"/>
          <w:lang w:val="en-US"/>
        </w:rPr>
        <w:t xml:space="preserve"> </w:t>
      </w:r>
    </w:p>
    <w:p>
      <w:pPr>
        <w:numPr>
          <w:numId w:val="0"/>
        </w:numPr>
        <w:spacing w:line="360" w:lineRule="auto"/>
        <w:ind w:left="4320" w:leftChars="0" w:hanging="4320" w:hangingChars="1800"/>
        <w:jc w:val="left"/>
        <w:rPr>
          <w:rFonts w:hint="default" w:ascii="Times New Roman" w:hAnsi="Times New Roman" w:eastAsia="SimSun" w:cs="Times New Roman"/>
          <w:b w:val="0"/>
          <w:bCs w:val="0"/>
          <w:i w:val="0"/>
          <w:iCs w:val="0"/>
          <w:sz w:val="24"/>
          <w:szCs w:val="24"/>
          <w:lang w:val="en-US"/>
        </w:rPr>
      </w:pPr>
      <w:r>
        <w:rPr>
          <w:rFonts w:hint="default" w:ascii="Times New Roman" w:hAnsi="Times New Roman" w:eastAsia="SimSun" w:cs="Times New Roman"/>
          <w:b w:val="0"/>
          <w:bCs w:val="0"/>
          <w:i w:val="0"/>
          <w:iCs w:val="0"/>
          <w:sz w:val="24"/>
          <w:szCs w:val="24"/>
          <w:lang w:val="en-US"/>
        </w:rPr>
        <w:t xml:space="preserve">12. Att. </w:t>
      </w:r>
      <w:r>
        <w:rPr>
          <w:rFonts w:hint="default" w:ascii="Times New Roman" w:hAnsi="Times New Roman" w:eastAsia="SimSun" w:cs="Times New Roman"/>
          <w:b/>
          <w:bCs/>
          <w:i/>
          <w:iCs/>
          <w:sz w:val="24"/>
          <w:szCs w:val="24"/>
          <w:lang w:val="en-US"/>
        </w:rPr>
        <w:t xml:space="preserve">Bandinieka figūra                       13. Att Bandinieka sākotnējā pozīcija un pārvietošanās veidi </w:t>
      </w:r>
    </w:p>
    <w:p>
      <w:pPr>
        <w:numPr>
          <w:numId w:val="0"/>
        </w:numPr>
        <w:spacing w:line="360" w:lineRule="auto"/>
        <w:jc w:val="left"/>
        <w:rPr>
          <w:rFonts w:hint="default" w:ascii="Times New Roman" w:hAnsi="Times New Roman" w:eastAsia="SimSun" w:cs="Times New Roman"/>
          <w:b/>
          <w:bCs/>
          <w:i w:val="0"/>
          <w:iCs w:val="0"/>
          <w:sz w:val="24"/>
          <w:szCs w:val="24"/>
          <w:lang w:val="en-US"/>
        </w:rPr>
      </w:pPr>
    </w:p>
    <w:p>
      <w:pPr>
        <w:spacing w:line="360" w:lineRule="auto"/>
        <w:rPr>
          <w:rFonts w:hint="default"/>
          <w:b w:val="0"/>
          <w:bCs w:val="0"/>
          <w:sz w:val="24"/>
          <w:szCs w:val="24"/>
          <w:lang w:val="en-US"/>
        </w:rPr>
      </w:pPr>
    </w:p>
    <w:p>
      <w:pPr>
        <w:pStyle w:val="2"/>
        <w:bidi w:val="0"/>
        <w:rPr>
          <w:rFonts w:hint="default"/>
          <w:lang w:val="en-US"/>
        </w:rPr>
      </w:pPr>
      <w:bookmarkStart w:id="86" w:name="_Toc15026"/>
      <w:bookmarkStart w:id="87" w:name="_Toc23380"/>
      <w:bookmarkStart w:id="88" w:name="_Toc2550"/>
      <w:bookmarkStart w:id="89" w:name="_Toc167"/>
      <w:bookmarkStart w:id="90" w:name="_Toc27327"/>
      <w:bookmarkStart w:id="91" w:name="_Toc25167"/>
      <w:r>
        <w:rPr>
          <w:rFonts w:hint="default"/>
          <w:lang w:val="en-US"/>
        </w:rPr>
        <w:t>IZMANTOTO AVOTU SARAKSTS</w:t>
      </w:r>
      <w:bookmarkEnd w:id="86"/>
      <w:bookmarkEnd w:id="87"/>
      <w:bookmarkEnd w:id="88"/>
      <w:bookmarkEnd w:id="89"/>
      <w:bookmarkEnd w:id="90"/>
      <w:bookmarkEnd w:id="91"/>
    </w:p>
    <w:p>
      <w:pPr>
        <w:numPr>
          <w:ilvl w:val="0"/>
          <w:numId w:val="0"/>
        </w:numPr>
        <w:jc w:val="left"/>
        <w:rPr>
          <w:rFonts w:hint="default"/>
          <w:b w:val="0"/>
          <w:bCs w:val="0"/>
          <w:sz w:val="24"/>
          <w:szCs w:val="24"/>
          <w:lang w:val="en-US"/>
        </w:rPr>
      </w:pPr>
    </w:p>
    <w:p>
      <w:pPr>
        <w:numPr>
          <w:ilvl w:val="0"/>
          <w:numId w:val="9"/>
        </w:numPr>
        <w:jc w:val="left"/>
        <w:rPr>
          <w:rFonts w:hint="default"/>
          <w:b w:val="0"/>
          <w:bCs w:val="0"/>
          <w:sz w:val="24"/>
          <w:szCs w:val="24"/>
          <w:lang w:val="en-US"/>
        </w:rPr>
      </w:pPr>
      <w:r>
        <w:rPr>
          <w:rFonts w:hint="default"/>
          <w:b w:val="0"/>
          <w:bCs w:val="0"/>
          <w:sz w:val="24"/>
          <w:szCs w:val="24"/>
          <w:lang w:val="en-US"/>
        </w:rPr>
        <w:t>https://lv.wikipedia.org/wiki/Šahs</w:t>
      </w:r>
      <w:bookmarkStart w:id="92" w:name="_GoBack"/>
      <w:bookmarkEnd w:id="92"/>
    </w:p>
    <w:sectPr>
      <w:pgSz w:w="11906" w:h="16838"/>
      <w:pgMar w:top="1440" w:right="1512" w:bottom="1440" w:left="1800" w:header="720" w:footer="720" w:gutter="0"/>
      <w:cols w:space="720" w:num="1"/>
      <w:docGrid w:linePitch="36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Judīte Poriķe" w:date="2022-02-03T09:23:00Z" w:initials="JP">
    <w:p w14:paraId="398C2E88">
      <w:pPr>
        <w:pStyle w:val="7"/>
      </w:pPr>
      <w:r>
        <w:t>Izlasi noformēšanas noteikumus!!!!!!!!!!!!!!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98C2E8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BA"/>
    <w:family w:val="swiss"/>
    <w:pitch w:val="default"/>
    <w:sig w:usb0="E4002EFF" w:usb1="C000E47F" w:usb2="00000009" w:usb3="00000000" w:csb0="200001FF" w:csb1="00000000"/>
  </w:font>
  <w:font w:name="Liberation Serif">
    <w:altName w:val="Times New Roman"/>
    <w:panose1 w:val="00000000000000000000"/>
    <w:charset w:val="00"/>
    <w:family w:val="roman"/>
    <w:pitch w:val="default"/>
    <w:sig w:usb0="00000000" w:usb1="00000000" w:usb2="00000000" w:usb3="00000000" w:csb0="00000000" w:csb1="00000000"/>
  </w:font>
  <w:font w:name="NSimSun">
    <w:panose1 w:val="02010609030101010101"/>
    <w:charset w:val="86"/>
    <w:family w:val="modern"/>
    <w:pitch w:val="default"/>
    <w:sig w:usb0="00000283" w:usb1="288F0000" w:usb2="00000006" w:usb3="00000000" w:csb0="00040001" w:csb1="00000000"/>
  </w:font>
  <w:font w:name="Times New Roman (Body CS)">
    <w:altName w:val="Times New Roman"/>
    <w:panose1 w:val="00000000000000000000"/>
    <w:charset w:val="00"/>
    <w:family w:val="auto"/>
    <w:pitch w:val="default"/>
    <w:sig w:usb0="00000000" w:usb1="00000000" w:usb2="00000009" w:usb3="00000000" w:csb0="0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Palatino Linotype">
    <w:panose1 w:val="02040502050505030304"/>
    <w:charset w:val="00"/>
    <w:family w:val="auto"/>
    <w:pitch w:val="default"/>
    <w:sig w:usb0="E0000287" w:usb1="40000013" w:usb2="00000000" w:usb3="00000000" w:csb0="2000019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87AB0"/>
    <w:multiLevelType w:val="singleLevel"/>
    <w:tmpl w:val="90E87AB0"/>
    <w:lvl w:ilvl="0" w:tentative="0">
      <w:start w:val="1"/>
      <w:numFmt w:val="decimal"/>
      <w:suff w:val="space"/>
      <w:lvlText w:val="%1."/>
      <w:lvlJc w:val="left"/>
    </w:lvl>
  </w:abstractNum>
  <w:abstractNum w:abstractNumId="1">
    <w:nsid w:val="A9E9379B"/>
    <w:multiLevelType w:val="singleLevel"/>
    <w:tmpl w:val="A9E9379B"/>
    <w:lvl w:ilvl="0" w:tentative="0">
      <w:start w:val="10"/>
      <w:numFmt w:val="decimal"/>
      <w:suff w:val="space"/>
      <w:lvlText w:val="%1."/>
      <w:lvlJc w:val="left"/>
    </w:lvl>
  </w:abstractNum>
  <w:abstractNum w:abstractNumId="2">
    <w:nsid w:val="D5ED965A"/>
    <w:multiLevelType w:val="multilevel"/>
    <w:tmpl w:val="D5ED965A"/>
    <w:lvl w:ilvl="0" w:tentative="0">
      <w:start w:val="1"/>
      <w:numFmt w:val="decimal"/>
      <w:suff w:val="space"/>
      <w:lvlText w:val="%1."/>
      <w:lvlJc w:val="left"/>
    </w:lvl>
    <w:lvl w:ilvl="1" w:tentative="0">
      <w:start w:val="1"/>
      <w:numFmt w:val="decimal"/>
      <w:suff w:val="space"/>
      <w:lvlText w:val="%1.%2."/>
      <w:lvlJc w:val="left"/>
      <w:pPr>
        <w:ind w:left="48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3">
    <w:nsid w:val="E086964F"/>
    <w:multiLevelType w:val="singleLevel"/>
    <w:tmpl w:val="E086964F"/>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4">
    <w:nsid w:val="EBEB582B"/>
    <w:multiLevelType w:val="singleLevel"/>
    <w:tmpl w:val="EBEB582B"/>
    <w:lvl w:ilvl="0" w:tentative="0">
      <w:start w:val="1"/>
      <w:numFmt w:val="decimal"/>
      <w:suff w:val="space"/>
      <w:lvlText w:val="%1."/>
      <w:lvlJc w:val="left"/>
    </w:lvl>
  </w:abstractNum>
  <w:abstractNum w:abstractNumId="5">
    <w:nsid w:val="2CAF6859"/>
    <w:multiLevelType w:val="singleLevel"/>
    <w:tmpl w:val="2CAF685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6">
    <w:nsid w:val="3EDF7D70"/>
    <w:multiLevelType w:val="singleLevel"/>
    <w:tmpl w:val="3EDF7D70"/>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7">
    <w:nsid w:val="58BCE4B9"/>
    <w:multiLevelType w:val="singleLevel"/>
    <w:tmpl w:val="58BCE4B9"/>
    <w:lvl w:ilvl="0" w:tentative="0">
      <w:start w:val="6"/>
      <w:numFmt w:val="decimal"/>
      <w:suff w:val="space"/>
      <w:lvlText w:val="%1."/>
      <w:lvlJc w:val="left"/>
    </w:lvl>
  </w:abstractNum>
  <w:abstractNum w:abstractNumId="8">
    <w:nsid w:val="75D9262D"/>
    <w:multiLevelType w:val="singleLevel"/>
    <w:tmpl w:val="75D9262D"/>
    <w:lvl w:ilvl="0" w:tentative="0">
      <w:start w:val="1"/>
      <w:numFmt w:val="decimal"/>
      <w:suff w:val="space"/>
      <w:lvlText w:val="%1."/>
      <w:lvlJc w:val="left"/>
      <w:rPr>
        <w:rFonts w:hint="default"/>
        <w:b w:val="0"/>
        <w:bCs w:val="0"/>
      </w:rPr>
    </w:lvl>
  </w:abstractNum>
  <w:num w:numId="1">
    <w:abstractNumId w:val="0"/>
  </w:num>
  <w:num w:numId="2">
    <w:abstractNumId w:val="2"/>
  </w:num>
  <w:num w:numId="3">
    <w:abstractNumId w:val="8"/>
  </w:num>
  <w:num w:numId="4">
    <w:abstractNumId w:val="6"/>
  </w:num>
  <w:num w:numId="5">
    <w:abstractNumId w:val="7"/>
  </w:num>
  <w:num w:numId="6">
    <w:abstractNumId w:val="3"/>
  </w:num>
  <w:num w:numId="7">
    <w:abstractNumId w:val="1"/>
  </w:num>
  <w:num w:numId="8">
    <w:abstractNumId w:val="5"/>
  </w:num>
  <w:num w:numId="9">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udīte Poriķe">
    <w15:presenceInfo w15:providerId="AD" w15:userId="S-1-5-21-3482198242-4067773159-1272314083-10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C56C4"/>
    <w:rsid w:val="000C756C"/>
    <w:rsid w:val="0073786E"/>
    <w:rsid w:val="00F91C3A"/>
    <w:rsid w:val="00FB4372"/>
    <w:rsid w:val="095C56C4"/>
    <w:rsid w:val="206B0430"/>
    <w:rsid w:val="24994AD5"/>
    <w:rsid w:val="334736A0"/>
    <w:rsid w:val="38205AD7"/>
    <w:rsid w:val="41972A10"/>
    <w:rsid w:val="47DC09ED"/>
    <w:rsid w:val="525A28EE"/>
    <w:rsid w:val="628C4312"/>
    <w:rsid w:val="62FE34A1"/>
    <w:rsid w:val="71684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99"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HAnsi"/>
      <w:sz w:val="24"/>
      <w:szCs w:val="24"/>
      <w:lang w:val="en-GB" w:eastAsia="en-GB" w:bidi="ar-SA"/>
    </w:rPr>
  </w:style>
  <w:style w:type="paragraph" w:styleId="2">
    <w:name w:val="heading 1"/>
    <w:basedOn w:val="1"/>
    <w:next w:val="1"/>
    <w:link w:val="18"/>
    <w:qFormat/>
    <w:uiPriority w:val="9"/>
    <w:pPr>
      <w:keepNext/>
      <w:keepLines/>
      <w:spacing w:before="240" w:line="259" w:lineRule="auto"/>
      <w:jc w:val="center"/>
      <w:outlineLvl w:val="0"/>
    </w:pPr>
    <w:rPr>
      <w:rFonts w:eastAsiaTheme="majorEastAsia"/>
      <w:b/>
      <w:bCs/>
      <w:sz w:val="32"/>
      <w:szCs w:val="32"/>
      <w:lang w:val="lv-LV" w:eastAsia="en-US"/>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6"/>
    <w:uiPriority w:val="0"/>
    <w:rPr>
      <w:rFonts w:ascii="Segoe UI" w:hAnsi="Segoe UI" w:cs="Segoe UI"/>
      <w:sz w:val="18"/>
      <w:szCs w:val="18"/>
    </w:rPr>
  </w:style>
  <w:style w:type="character" w:styleId="6">
    <w:name w:val="annotation reference"/>
    <w:basedOn w:val="3"/>
    <w:uiPriority w:val="99"/>
    <w:rPr>
      <w:sz w:val="16"/>
      <w:szCs w:val="16"/>
    </w:rPr>
  </w:style>
  <w:style w:type="paragraph" w:styleId="7">
    <w:name w:val="annotation text"/>
    <w:basedOn w:val="1"/>
    <w:link w:val="14"/>
    <w:uiPriority w:val="99"/>
    <w:rPr>
      <w:sz w:val="20"/>
      <w:szCs w:val="20"/>
    </w:rPr>
  </w:style>
  <w:style w:type="paragraph" w:styleId="8">
    <w:name w:val="annotation subject"/>
    <w:basedOn w:val="7"/>
    <w:next w:val="7"/>
    <w:link w:val="15"/>
    <w:uiPriority w:val="0"/>
    <w:rPr>
      <w:b/>
      <w:bCs/>
    </w:rPr>
  </w:style>
  <w:style w:type="paragraph" w:styleId="9">
    <w:name w:val="footer"/>
    <w:basedOn w:val="1"/>
    <w:unhideWhenUsed/>
    <w:qFormat/>
    <w:uiPriority w:val="99"/>
    <w:pPr>
      <w:tabs>
        <w:tab w:val="center" w:pos="4153"/>
        <w:tab w:val="right" w:pos="8306"/>
      </w:tabs>
    </w:pPr>
  </w:style>
  <w:style w:type="character" w:styleId="10">
    <w:name w:val="Hyperlink"/>
    <w:basedOn w:val="3"/>
    <w:unhideWhenUsed/>
    <w:qFormat/>
    <w:uiPriority w:val="99"/>
    <w:rPr>
      <w:color w:val="0563C1" w:themeColor="hyperlink"/>
      <w:u w:val="single"/>
      <w14:textFill>
        <w14:solidFill>
          <w14:schemeClr w14:val="hlink"/>
        </w14:solidFill>
      </w14:textFill>
    </w:rPr>
  </w:style>
  <w:style w:type="table" w:styleId="11">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toc 1"/>
    <w:basedOn w:val="1"/>
    <w:next w:val="1"/>
    <w:uiPriority w:val="0"/>
  </w:style>
  <w:style w:type="paragraph" w:customStyle="1" w:styleId="13">
    <w:name w:val="Nobeigums"/>
    <w:basedOn w:val="1"/>
    <w:qFormat/>
    <w:uiPriority w:val="0"/>
    <w:pPr>
      <w:pageBreakBefore/>
      <w:spacing w:before="120" w:after="120"/>
      <w:jc w:val="center"/>
    </w:pPr>
    <w:rPr>
      <w:b/>
      <w:caps/>
      <w:sz w:val="28"/>
    </w:rPr>
  </w:style>
  <w:style w:type="character" w:customStyle="1" w:styleId="14">
    <w:name w:val="Comment Text Char"/>
    <w:basedOn w:val="3"/>
    <w:link w:val="7"/>
    <w:qFormat/>
    <w:uiPriority w:val="99"/>
    <w:rPr>
      <w:rFonts w:ascii="Times New Roman" w:hAnsi="Times New Roman" w:cs="Times New Roman" w:eastAsiaTheme="minorHAnsi"/>
      <w:lang w:val="en-GB" w:eastAsia="en-GB"/>
    </w:rPr>
  </w:style>
  <w:style w:type="character" w:customStyle="1" w:styleId="15">
    <w:name w:val="Comment Subject Char"/>
    <w:basedOn w:val="14"/>
    <w:link w:val="8"/>
    <w:qFormat/>
    <w:uiPriority w:val="0"/>
    <w:rPr>
      <w:rFonts w:ascii="Times New Roman" w:hAnsi="Times New Roman" w:cs="Times New Roman" w:eastAsiaTheme="minorHAnsi"/>
      <w:b/>
      <w:bCs/>
      <w:lang w:val="en-GB" w:eastAsia="en-GB"/>
    </w:rPr>
  </w:style>
  <w:style w:type="character" w:customStyle="1" w:styleId="16">
    <w:name w:val="Balloon Text Char"/>
    <w:basedOn w:val="3"/>
    <w:link w:val="5"/>
    <w:uiPriority w:val="0"/>
    <w:rPr>
      <w:rFonts w:ascii="Segoe UI" w:hAnsi="Segoe UI" w:cs="Segoe UI" w:eastAsiaTheme="minorHAnsi"/>
      <w:sz w:val="18"/>
      <w:szCs w:val="18"/>
      <w:lang w:val="en-GB" w:eastAsia="en-GB"/>
    </w:rPr>
  </w:style>
  <w:style w:type="paragraph" w:customStyle="1" w:styleId="17">
    <w:name w:val="Standard"/>
    <w:qFormat/>
    <w:uiPriority w:val="0"/>
    <w:pPr>
      <w:suppressAutoHyphens/>
      <w:autoSpaceDN w:val="0"/>
      <w:textAlignment w:val="baseline"/>
    </w:pPr>
    <w:rPr>
      <w:rFonts w:ascii="Liberation Serif" w:hAnsi="Liberation Serif" w:eastAsia="NSimSun" w:cs="Arial"/>
      <w:kern w:val="3"/>
      <w:sz w:val="24"/>
      <w:szCs w:val="24"/>
      <w:lang w:val="en-US" w:eastAsia="zh-CN" w:bidi="hi-IN"/>
    </w:rPr>
  </w:style>
  <w:style w:type="character" w:customStyle="1" w:styleId="18">
    <w:name w:val="Heading 1 Char"/>
    <w:basedOn w:val="3"/>
    <w:link w:val="2"/>
    <w:uiPriority w:val="9"/>
    <w:rPr>
      <w:rFonts w:ascii="Times New Roman" w:hAnsi="Times New Roman" w:cs="Times New Roman" w:eastAsiaTheme="majorEastAsia"/>
      <w:b/>
      <w:bCs/>
      <w:sz w:val="32"/>
      <w:szCs w:val="32"/>
      <w:lang w:val="lv-LV"/>
    </w:rPr>
  </w:style>
  <w:style w:type="paragraph" w:customStyle="1" w:styleId="19">
    <w:name w:val="WPSOffice手动目录 1"/>
    <w:uiPriority w:val="0"/>
    <w:pPr>
      <w:ind w:leftChars="0"/>
    </w:pPr>
    <w:rPr>
      <w:rFonts w:asciiTheme="minorHAnsi" w:hAnsiTheme="minorHAnsi" w:eastAsiaTheme="minorEastAsia" w:cstheme="minorBidi"/>
      <w:sz w:val="20"/>
      <w:szCs w:val="20"/>
    </w:rPr>
  </w:style>
  <w:style w:type="paragraph" w:customStyle="1" w:styleId="20">
    <w:name w:val="WPSOffice手动目录 2"/>
    <w:uiPriority w:val="0"/>
    <w:pPr>
      <w:ind w:leftChars="200"/>
    </w:pPr>
    <w:rPr>
      <w:rFonts w:asciiTheme="minorHAnsi" w:hAnsiTheme="minorHAnsi" w:eastAsiaTheme="minorEastAsia" w:cstheme="minorBidi"/>
      <w:sz w:val="20"/>
      <w:szCs w:val="20"/>
    </w:rPr>
  </w:style>
  <w:style w:type="paragraph" w:customStyle="1" w:styleId="21">
    <w:name w:val="WPSOffice手动目录 3"/>
    <w:uiPriority w:val="0"/>
    <w:pPr>
      <w:ind w:leftChars="400"/>
    </w:pPr>
    <w:rPr>
      <w:rFonts w:asciiTheme="minorHAnsi" w:hAnsiTheme="minorHAnsi" w:eastAsiaTheme="minorEastAsia" w:cstheme="minorBidi"/>
      <w:sz w:val="20"/>
      <w:szCs w:val="20"/>
    </w:rPr>
  </w:style>
  <w:style w:type="paragraph" w:customStyle="1" w:styleId="22">
    <w:name w:val="Normal for text"/>
    <w:basedOn w:val="1"/>
    <w:qFormat/>
    <w:uiPriority w:val="0"/>
    <w:pPr>
      <w:spacing w:line="360" w:lineRule="auto"/>
      <w:ind w:firstLine="567"/>
      <w:jc w:val="both"/>
    </w:pPr>
    <w:rPr>
      <w:szCs w:val="4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110</Words>
  <Characters>627</Characters>
  <Lines>5</Lines>
  <Paragraphs>1</Paragraphs>
  <TotalTime>1</TotalTime>
  <ScaleCrop>false</ScaleCrop>
  <LinksUpToDate>false</LinksUpToDate>
  <CharactersWithSpaces>736</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2022-02-03T07:22:00Z</dcterms:created>
  <dc:creator>jubel</dc:creator>
  <cp:lastModifiedBy>jubel</cp:lastModifiedBy>
  <dcterms:modified xsi:type="dcterms:W3CDTF">2022-02-19T13:35:00Z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1033-11.2.0.10463</vt:lpwstr>
  </property>
  <property fmtid="{D5CDD505-2E9C-101B-9397-08002B2CF9AE}" pid="3" name="ICV">
    <vt:lpwstr>D16093B2BA1340A68638B4346624FDB5</vt:lpwstr>
  </property>
</Properties>
</file>